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47"/>
        <w:gridCol w:w="1873"/>
        <w:gridCol w:w="2650"/>
        <w:gridCol w:w="2169"/>
      </w:tblGrid>
      <w:tr w:rsidR="00191715" w:rsidRPr="00612D9F" w:rsidTr="00FA3EAF">
        <w:trPr>
          <w:cantSplit/>
          <w:trHeight w:val="534"/>
        </w:trPr>
        <w:tc>
          <w:tcPr>
            <w:tcW w:w="9639" w:type="dxa"/>
            <w:gridSpan w:val="4"/>
            <w:vAlign w:val="center"/>
          </w:tcPr>
          <w:p w:rsidR="00191715" w:rsidRPr="00612D9F" w:rsidRDefault="00191715" w:rsidP="00FA3EAF">
            <w:pPr>
              <w:tabs>
                <w:tab w:val="right" w:pos="9638"/>
              </w:tabs>
              <w:jc w:val="center"/>
              <w:rPr>
                <w:rFonts w:ascii="標楷體" w:hAnsi="標楷體"/>
                <w:sz w:val="32"/>
                <w:szCs w:val="32"/>
              </w:rPr>
            </w:pPr>
            <w:r w:rsidRPr="00612D9F">
              <w:rPr>
                <w:rFonts w:ascii="標楷體" w:hAnsi="標楷體" w:hint="eastAsia"/>
                <w:sz w:val="32"/>
                <w:szCs w:val="32"/>
              </w:rPr>
              <w:t>國立</w:t>
            </w:r>
            <w:proofErr w:type="gramStart"/>
            <w:r w:rsidRPr="00612D9F">
              <w:rPr>
                <w:rFonts w:ascii="標楷體" w:hAnsi="標楷體" w:hint="eastAsia"/>
                <w:sz w:val="32"/>
                <w:szCs w:val="32"/>
              </w:rPr>
              <w:t>臺</w:t>
            </w:r>
            <w:proofErr w:type="gramEnd"/>
            <w:r w:rsidRPr="00612D9F">
              <w:rPr>
                <w:rFonts w:ascii="標楷體" w:hAnsi="標楷體" w:hint="eastAsia"/>
                <w:sz w:val="32"/>
                <w:szCs w:val="32"/>
              </w:rPr>
              <w:t>東專科學校承攬作業安全衛生危害因素告知單</w:t>
            </w:r>
          </w:p>
        </w:tc>
      </w:tr>
      <w:tr w:rsidR="00191715" w:rsidRPr="00612D9F" w:rsidTr="00FA3EAF">
        <w:trPr>
          <w:trHeight w:val="555"/>
        </w:trPr>
        <w:tc>
          <w:tcPr>
            <w:tcW w:w="9639" w:type="dxa"/>
            <w:gridSpan w:val="4"/>
            <w:vAlign w:val="center"/>
          </w:tcPr>
          <w:p w:rsidR="00191715" w:rsidRPr="00612D9F" w:rsidRDefault="00191715" w:rsidP="00FA3EAF">
            <w:pPr>
              <w:snapToGrid w:val="0"/>
              <w:rPr>
                <w:rFonts w:ascii="標楷體" w:hAnsi="標楷體"/>
                <w:sz w:val="24"/>
                <w:szCs w:val="24"/>
              </w:rPr>
            </w:pPr>
            <w:r w:rsidRPr="00612D9F">
              <w:rPr>
                <w:rFonts w:ascii="標楷體" w:hAnsi="標楷體" w:hint="eastAsia"/>
                <w:sz w:val="24"/>
                <w:szCs w:val="24"/>
              </w:rPr>
              <w:t>標案名稱</w:t>
            </w:r>
            <w:r w:rsidRPr="00612D9F">
              <w:rPr>
                <w:rFonts w:ascii="標楷體" w:hAnsi="標楷體"/>
                <w:sz w:val="24"/>
                <w:szCs w:val="24"/>
              </w:rPr>
              <w:t>：</w:t>
            </w:r>
          </w:p>
        </w:tc>
      </w:tr>
      <w:tr w:rsidR="00191715" w:rsidRPr="00612D9F" w:rsidTr="00FA3EAF">
        <w:trPr>
          <w:trHeight w:val="502"/>
        </w:trPr>
        <w:tc>
          <w:tcPr>
            <w:tcW w:w="2947" w:type="dxa"/>
            <w:vAlign w:val="center"/>
          </w:tcPr>
          <w:p w:rsidR="00191715" w:rsidRPr="00612D9F" w:rsidRDefault="00191715" w:rsidP="00FA3EAF">
            <w:pPr>
              <w:snapToGrid w:val="0"/>
              <w:rPr>
                <w:rFonts w:ascii="標楷體" w:hAnsi="標楷體"/>
                <w:sz w:val="24"/>
                <w:szCs w:val="24"/>
              </w:rPr>
            </w:pPr>
            <w:r w:rsidRPr="00612D9F">
              <w:rPr>
                <w:rFonts w:ascii="標楷體" w:hAnsi="標楷體" w:hint="eastAsia"/>
                <w:sz w:val="24"/>
                <w:szCs w:val="24"/>
              </w:rPr>
              <w:t>承攬人</w:t>
            </w:r>
            <w:r w:rsidRPr="00612D9F">
              <w:rPr>
                <w:rFonts w:ascii="標楷體" w:hAnsi="標楷體"/>
                <w:sz w:val="24"/>
                <w:szCs w:val="24"/>
              </w:rPr>
              <w:t>：</w:t>
            </w:r>
            <w:r w:rsidRPr="00612D9F">
              <w:rPr>
                <w:rFonts w:ascii="標楷體" w:hAnsi="標楷體" w:hint="eastAsia"/>
                <w:sz w:val="24"/>
                <w:szCs w:val="24"/>
              </w:rPr>
              <w:t xml:space="preserve">　　　　　　公司</w:t>
            </w:r>
          </w:p>
        </w:tc>
        <w:tc>
          <w:tcPr>
            <w:tcW w:w="4523" w:type="dxa"/>
            <w:gridSpan w:val="2"/>
            <w:vAlign w:val="center"/>
          </w:tcPr>
          <w:p w:rsidR="00191715" w:rsidRPr="00612D9F" w:rsidRDefault="00191715" w:rsidP="00FA3EAF">
            <w:pPr>
              <w:snapToGrid w:val="0"/>
              <w:rPr>
                <w:rFonts w:ascii="標楷體" w:hAnsi="標楷體"/>
                <w:sz w:val="24"/>
                <w:szCs w:val="24"/>
              </w:rPr>
            </w:pPr>
            <w:r w:rsidRPr="00612D9F">
              <w:rPr>
                <w:rFonts w:ascii="標楷體" w:hAnsi="標楷體" w:hint="eastAsia"/>
                <w:sz w:val="24"/>
                <w:szCs w:val="24"/>
              </w:rPr>
              <w:t>作業</w:t>
            </w:r>
            <w:r w:rsidRPr="00612D9F">
              <w:rPr>
                <w:rFonts w:ascii="標楷體" w:hAnsi="標楷體"/>
                <w:sz w:val="24"/>
                <w:szCs w:val="24"/>
              </w:rPr>
              <w:t>地點：</w:t>
            </w:r>
          </w:p>
        </w:tc>
        <w:tc>
          <w:tcPr>
            <w:tcW w:w="2169" w:type="dxa"/>
            <w:vAlign w:val="center"/>
          </w:tcPr>
          <w:p w:rsidR="00191715" w:rsidRPr="00612D9F" w:rsidRDefault="00191715" w:rsidP="00FA3EAF">
            <w:pPr>
              <w:snapToGrid w:val="0"/>
              <w:rPr>
                <w:rFonts w:ascii="標楷體" w:hAnsi="標楷體"/>
                <w:sz w:val="24"/>
                <w:szCs w:val="24"/>
              </w:rPr>
            </w:pPr>
            <w:r w:rsidRPr="00612D9F">
              <w:rPr>
                <w:rFonts w:ascii="標楷體" w:hAnsi="標楷體" w:hint="eastAsia"/>
                <w:sz w:val="24"/>
                <w:szCs w:val="24"/>
              </w:rPr>
              <w:t>作業</w:t>
            </w:r>
            <w:r w:rsidRPr="00612D9F">
              <w:rPr>
                <w:rFonts w:ascii="標楷體" w:hAnsi="標楷體"/>
                <w:sz w:val="24"/>
                <w:szCs w:val="24"/>
              </w:rPr>
              <w:t>人數：</w:t>
            </w:r>
            <w:r w:rsidRPr="00612D9F">
              <w:rPr>
                <w:rFonts w:ascii="標楷體" w:hAnsi="標楷體" w:hint="eastAsia"/>
                <w:sz w:val="24"/>
                <w:szCs w:val="24"/>
              </w:rPr>
              <w:t xml:space="preserve">　　人</w:t>
            </w:r>
          </w:p>
        </w:tc>
      </w:tr>
      <w:tr w:rsidR="00191715" w:rsidRPr="00612D9F" w:rsidTr="00FA3EAF">
        <w:trPr>
          <w:trHeight w:val="551"/>
        </w:trPr>
        <w:tc>
          <w:tcPr>
            <w:tcW w:w="2947" w:type="dxa"/>
            <w:vAlign w:val="center"/>
          </w:tcPr>
          <w:p w:rsidR="00191715" w:rsidRPr="00612D9F" w:rsidRDefault="00191715" w:rsidP="00FA3EAF">
            <w:pPr>
              <w:snapToGrid w:val="0"/>
              <w:rPr>
                <w:rFonts w:ascii="標楷體" w:hAnsi="標楷體"/>
                <w:sz w:val="24"/>
                <w:szCs w:val="24"/>
              </w:rPr>
            </w:pPr>
            <w:r w:rsidRPr="00612D9F">
              <w:rPr>
                <w:rFonts w:ascii="標楷體" w:hAnsi="標楷體" w:hint="eastAsia"/>
                <w:sz w:val="24"/>
                <w:szCs w:val="24"/>
              </w:rPr>
              <w:t>發包單位：</w:t>
            </w:r>
          </w:p>
        </w:tc>
        <w:tc>
          <w:tcPr>
            <w:tcW w:w="6692" w:type="dxa"/>
            <w:gridSpan w:val="3"/>
            <w:vAlign w:val="center"/>
          </w:tcPr>
          <w:p w:rsidR="00191715" w:rsidRPr="00612D9F" w:rsidRDefault="00191715" w:rsidP="00FA3EAF">
            <w:pPr>
              <w:snapToGrid w:val="0"/>
              <w:rPr>
                <w:rFonts w:ascii="標楷體" w:hAnsi="標楷體"/>
                <w:sz w:val="24"/>
                <w:szCs w:val="24"/>
              </w:rPr>
            </w:pPr>
            <w:r w:rsidRPr="00612D9F">
              <w:rPr>
                <w:rFonts w:ascii="標楷體" w:hAnsi="標楷體" w:hint="eastAsia"/>
                <w:sz w:val="24"/>
                <w:szCs w:val="24"/>
              </w:rPr>
              <w:t>作業</w:t>
            </w:r>
            <w:r w:rsidRPr="00612D9F">
              <w:rPr>
                <w:rFonts w:ascii="標楷體" w:hAnsi="標楷體"/>
                <w:sz w:val="24"/>
                <w:szCs w:val="24"/>
              </w:rPr>
              <w:t>期間：</w:t>
            </w:r>
            <w:r w:rsidRPr="00612D9F">
              <w:rPr>
                <w:rFonts w:ascii="標楷體" w:hAnsi="標楷體" w:hint="eastAsia"/>
                <w:sz w:val="24"/>
                <w:szCs w:val="24"/>
              </w:rPr>
              <w:t>自　　年　月　日至　　年　月　日止</w:t>
            </w:r>
          </w:p>
        </w:tc>
      </w:tr>
      <w:tr w:rsidR="00191715" w:rsidRPr="00612D9F" w:rsidTr="00FA3EAF">
        <w:trPr>
          <w:trHeight w:val="1833"/>
        </w:trPr>
        <w:tc>
          <w:tcPr>
            <w:tcW w:w="9639" w:type="dxa"/>
            <w:gridSpan w:val="4"/>
          </w:tcPr>
          <w:p w:rsidR="00191715" w:rsidRPr="00612D9F" w:rsidRDefault="00191715" w:rsidP="00FA3EAF">
            <w:pPr>
              <w:adjustRightInd w:val="0"/>
              <w:snapToGrid w:val="0"/>
              <w:spacing w:line="360" w:lineRule="exact"/>
              <w:rPr>
                <w:rFonts w:ascii="標楷體" w:hAnsi="標楷體"/>
                <w:b/>
              </w:rPr>
            </w:pPr>
            <w:r w:rsidRPr="00612D9F">
              <w:rPr>
                <w:rFonts w:ascii="標楷體" w:hAnsi="標楷體" w:hint="eastAsia"/>
                <w:b/>
              </w:rPr>
              <w:t>一、一般安全衛生遵守事項：</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承攬商必須</w:t>
            </w:r>
            <w:proofErr w:type="gramStart"/>
            <w:r w:rsidRPr="00612D9F">
              <w:rPr>
                <w:rFonts w:ascii="標楷體" w:hAnsi="標楷體" w:hint="eastAsia"/>
                <w:sz w:val="24"/>
                <w:szCs w:val="24"/>
              </w:rPr>
              <w:t>遵守職安相關</w:t>
            </w:r>
            <w:proofErr w:type="gramEnd"/>
            <w:r w:rsidRPr="00612D9F">
              <w:rPr>
                <w:rFonts w:ascii="標楷體" w:hAnsi="標楷體" w:hint="eastAsia"/>
                <w:sz w:val="24"/>
                <w:szCs w:val="24"/>
              </w:rPr>
              <w:t>法令及本校之安全衛生規章。</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本案施作人員應已接受承攬商依職業安全衛生法所規定應施以</w:t>
            </w:r>
            <w:proofErr w:type="gramStart"/>
            <w:r w:rsidRPr="00612D9F">
              <w:rPr>
                <w:rFonts w:ascii="標楷體" w:hAnsi="標楷體" w:hint="eastAsia"/>
                <w:sz w:val="24"/>
                <w:szCs w:val="24"/>
              </w:rPr>
              <w:t>承作</w:t>
            </w:r>
            <w:proofErr w:type="gramEnd"/>
            <w:r w:rsidRPr="00612D9F">
              <w:rPr>
                <w:rFonts w:ascii="標楷體" w:hAnsi="標楷體" w:hint="eastAsia"/>
                <w:sz w:val="24"/>
                <w:szCs w:val="24"/>
              </w:rPr>
              <w:t>本案工作及預防災變所必要之安全衛生教育訓練，本校依本危害因素告知單已盡指導及協助之責，不負是否完訓之查證責任，若本案需求單位人員要求查證，承攬商需義務提供證明。</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承攬商需將本告知單所列事項向本案施作人員進行教育訓練，並確實設置安全衛生設施。</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承攬商須確實幫進入本校區之工作人員投保勞保，資料留存備查。</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依勞動部職業</w:t>
            </w:r>
            <w:proofErr w:type="gramStart"/>
            <w:r w:rsidRPr="00612D9F">
              <w:rPr>
                <w:rFonts w:ascii="標楷體" w:hAnsi="標楷體" w:hint="eastAsia"/>
                <w:sz w:val="24"/>
                <w:szCs w:val="24"/>
              </w:rPr>
              <w:t>安全衛生署規定應線上</w:t>
            </w:r>
            <w:proofErr w:type="gramEnd"/>
            <w:r w:rsidRPr="00612D9F">
              <w:rPr>
                <w:rFonts w:ascii="標楷體" w:hAnsi="標楷體" w:hint="eastAsia"/>
                <w:sz w:val="24"/>
                <w:szCs w:val="24"/>
              </w:rPr>
              <w:t>通報之作業項目</w:t>
            </w:r>
            <w:r w:rsidRPr="00612D9F">
              <w:rPr>
                <w:rFonts w:ascii="標楷體" w:hAnsi="標楷體"/>
                <w:sz w:val="24"/>
                <w:szCs w:val="24"/>
              </w:rPr>
              <w:t>（</w:t>
            </w:r>
            <w:r w:rsidRPr="00612D9F">
              <w:rPr>
                <w:rFonts w:ascii="標楷體" w:hAnsi="標楷體" w:hint="eastAsia"/>
                <w:sz w:val="24"/>
                <w:szCs w:val="24"/>
              </w:rPr>
              <w:t>如局限空間作業、從事輕質屋頂之組立、修繕、拆除作業等</w:t>
            </w:r>
            <w:r w:rsidRPr="00612D9F">
              <w:rPr>
                <w:rFonts w:ascii="標楷體" w:hAnsi="標楷體"/>
                <w:sz w:val="24"/>
                <w:szCs w:val="24"/>
              </w:rPr>
              <w:t>）</w:t>
            </w:r>
            <w:r w:rsidRPr="00612D9F">
              <w:rPr>
                <w:rFonts w:ascii="標楷體" w:hAnsi="標楷體" w:hint="eastAsia"/>
                <w:sz w:val="24"/>
                <w:szCs w:val="24"/>
              </w:rPr>
              <w:t>，承攬商完成填報後始得開始作業。</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施工區出入口應設立施工告示牌，危險區域應設置警告標示及安全圍籬，以警告或防止與作業無關人員進入危險區，並有專人管制人車進出。</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對於所僱用之工作人員，應實施必要之安全衛生教育訓練及災害預防訓練。</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作業人員進入工作場所，應依作業特性，配帶必要之個人安全衛生防護具(如:工作服、安全帽、工作鞋、手套、口罩、安全眼鏡等)。</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每日作業前，應實施作業前安全裝備檢查及機具檢點。</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現場嚴禁吸菸、喝酒。</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危險性機械設備(起重機、升降機、</w:t>
            </w:r>
            <w:proofErr w:type="gramStart"/>
            <w:r w:rsidRPr="00612D9F">
              <w:rPr>
                <w:rFonts w:ascii="標楷體" w:hAnsi="標楷體" w:hint="eastAsia"/>
                <w:sz w:val="24"/>
                <w:szCs w:val="24"/>
              </w:rPr>
              <w:t>吊籠等</w:t>
            </w:r>
            <w:proofErr w:type="gramEnd"/>
            <w:r w:rsidRPr="00612D9F">
              <w:rPr>
                <w:rFonts w:ascii="標楷體" w:hAnsi="標楷體" w:hint="eastAsia"/>
                <w:sz w:val="24"/>
                <w:szCs w:val="24"/>
              </w:rPr>
              <w:t>)操作人員，需依法取得合格執照，始可操作。</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易燃物應標示並隔離存放。</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不得任意啟動非所屬單位內機器開關。</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電器接線應按本校電工指定</w:t>
            </w:r>
            <w:proofErr w:type="gramStart"/>
            <w:r w:rsidRPr="00612D9F">
              <w:rPr>
                <w:rFonts w:ascii="標楷體" w:hAnsi="標楷體" w:hint="eastAsia"/>
                <w:sz w:val="24"/>
                <w:szCs w:val="24"/>
              </w:rPr>
              <w:t>開關箱接用</w:t>
            </w:r>
            <w:proofErr w:type="gramEnd"/>
            <w:r w:rsidRPr="00612D9F">
              <w:rPr>
                <w:rFonts w:ascii="標楷體" w:hAnsi="標楷體" w:hint="eastAsia"/>
                <w:sz w:val="24"/>
                <w:szCs w:val="24"/>
              </w:rPr>
              <w:t>，始得用電，嚴禁使用絕緣損壞之電器用品。</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所有使用之電器需有漏電斷路器或作業前有漏電檢測。</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禁止使用2公尺以上之</w:t>
            </w:r>
            <w:proofErr w:type="gramStart"/>
            <w:r w:rsidRPr="00612D9F">
              <w:rPr>
                <w:rFonts w:ascii="標楷體" w:hAnsi="標楷體" w:hint="eastAsia"/>
                <w:sz w:val="24"/>
                <w:szCs w:val="24"/>
              </w:rPr>
              <w:t>合梯，且合梯梯</w:t>
            </w:r>
            <w:proofErr w:type="gramEnd"/>
            <w:r w:rsidRPr="00612D9F">
              <w:rPr>
                <w:rFonts w:ascii="標楷體" w:hAnsi="標楷體" w:hint="eastAsia"/>
                <w:sz w:val="24"/>
                <w:szCs w:val="24"/>
              </w:rPr>
              <w:t>腳間</w:t>
            </w:r>
            <w:proofErr w:type="gramStart"/>
            <w:r w:rsidRPr="00612D9F">
              <w:rPr>
                <w:rFonts w:ascii="標楷體" w:hAnsi="標楷體" w:hint="eastAsia"/>
                <w:sz w:val="24"/>
                <w:szCs w:val="24"/>
              </w:rPr>
              <w:t>繫</w:t>
            </w:r>
            <w:proofErr w:type="gramEnd"/>
            <w:r w:rsidRPr="00612D9F">
              <w:rPr>
                <w:rFonts w:ascii="標楷體" w:hAnsi="標楷體" w:hint="eastAsia"/>
                <w:sz w:val="24"/>
                <w:szCs w:val="24"/>
              </w:rPr>
              <w:t>材</w:t>
            </w:r>
            <w:proofErr w:type="gramStart"/>
            <w:r w:rsidRPr="00612D9F">
              <w:rPr>
                <w:rFonts w:ascii="標楷體" w:hAnsi="標楷體" w:hint="eastAsia"/>
                <w:sz w:val="24"/>
                <w:szCs w:val="24"/>
              </w:rPr>
              <w:t>確實扣牢</w:t>
            </w:r>
            <w:proofErr w:type="gramEnd"/>
            <w:r w:rsidRPr="00612D9F">
              <w:rPr>
                <w:rFonts w:ascii="標楷體" w:hAnsi="標楷體" w:hint="eastAsia"/>
                <w:sz w:val="24"/>
                <w:szCs w:val="24"/>
              </w:rPr>
              <w:t>，人員不得</w:t>
            </w:r>
            <w:proofErr w:type="gramStart"/>
            <w:r w:rsidRPr="00612D9F">
              <w:rPr>
                <w:rFonts w:ascii="標楷體" w:hAnsi="標楷體" w:hint="eastAsia"/>
                <w:sz w:val="24"/>
                <w:szCs w:val="24"/>
              </w:rPr>
              <w:t>利用合梯行走</w:t>
            </w:r>
            <w:proofErr w:type="gramEnd"/>
            <w:r w:rsidRPr="00612D9F">
              <w:rPr>
                <w:rFonts w:ascii="標楷體" w:hAnsi="標楷體" w:hint="eastAsia"/>
                <w:sz w:val="24"/>
                <w:szCs w:val="24"/>
              </w:rPr>
              <w:t>。</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工程施工</w:t>
            </w:r>
            <w:proofErr w:type="gramStart"/>
            <w:r w:rsidRPr="00612D9F">
              <w:rPr>
                <w:rFonts w:ascii="標楷體" w:hAnsi="標楷體" w:hint="eastAsia"/>
                <w:sz w:val="24"/>
                <w:szCs w:val="24"/>
              </w:rPr>
              <w:t>期間，</w:t>
            </w:r>
            <w:proofErr w:type="gramEnd"/>
            <w:r w:rsidRPr="00612D9F">
              <w:rPr>
                <w:rFonts w:ascii="標楷體" w:hAnsi="標楷體" w:hint="eastAsia"/>
                <w:sz w:val="24"/>
                <w:szCs w:val="24"/>
              </w:rPr>
              <w:t>應設置防止造成揚塵或空氣汙染等措施。</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如</w:t>
            </w:r>
            <w:proofErr w:type="gramStart"/>
            <w:r w:rsidRPr="00612D9F">
              <w:rPr>
                <w:rFonts w:ascii="標楷體" w:hAnsi="標楷體" w:hint="eastAsia"/>
                <w:sz w:val="24"/>
                <w:szCs w:val="24"/>
              </w:rPr>
              <w:t>發生職安法</w:t>
            </w:r>
            <w:proofErr w:type="gramEnd"/>
            <w:r w:rsidRPr="00612D9F">
              <w:rPr>
                <w:rFonts w:ascii="標楷體" w:hAnsi="標楷體" w:hint="eastAsia"/>
                <w:sz w:val="24"/>
                <w:szCs w:val="24"/>
              </w:rPr>
              <w:t>第37條職業災害之</w:t>
            </w:r>
            <w:proofErr w:type="gramStart"/>
            <w:r w:rsidRPr="00612D9F">
              <w:rPr>
                <w:rFonts w:ascii="標楷體" w:hAnsi="標楷體" w:hint="eastAsia"/>
                <w:sz w:val="24"/>
                <w:szCs w:val="24"/>
              </w:rPr>
              <w:t>一</w:t>
            </w:r>
            <w:proofErr w:type="gramEnd"/>
            <w:r w:rsidRPr="00612D9F">
              <w:rPr>
                <w:rFonts w:ascii="標楷體" w:hAnsi="標楷體" w:hint="eastAsia"/>
                <w:sz w:val="24"/>
                <w:szCs w:val="24"/>
              </w:rPr>
              <w:t>：1.發生死亡災害；2.發生災害之</w:t>
            </w:r>
            <w:proofErr w:type="gramStart"/>
            <w:r w:rsidRPr="00612D9F">
              <w:rPr>
                <w:rFonts w:ascii="標楷體" w:hAnsi="標楷體" w:hint="eastAsia"/>
                <w:sz w:val="24"/>
                <w:szCs w:val="24"/>
              </w:rPr>
              <w:t>罹</w:t>
            </w:r>
            <w:proofErr w:type="gramEnd"/>
            <w:r w:rsidRPr="00612D9F">
              <w:rPr>
                <w:rFonts w:ascii="標楷體" w:hAnsi="標楷體" w:hint="eastAsia"/>
                <w:sz w:val="24"/>
                <w:szCs w:val="24"/>
              </w:rPr>
              <w:t>災人數在三人以上；3.發生災害之</w:t>
            </w:r>
            <w:proofErr w:type="gramStart"/>
            <w:r w:rsidRPr="00612D9F">
              <w:rPr>
                <w:rFonts w:ascii="標楷體" w:hAnsi="標楷體" w:hint="eastAsia"/>
                <w:sz w:val="24"/>
                <w:szCs w:val="24"/>
              </w:rPr>
              <w:t>罹</w:t>
            </w:r>
            <w:proofErr w:type="gramEnd"/>
            <w:r w:rsidRPr="00612D9F">
              <w:rPr>
                <w:rFonts w:ascii="標楷體" w:hAnsi="標楷體" w:hint="eastAsia"/>
                <w:sz w:val="24"/>
                <w:szCs w:val="24"/>
              </w:rPr>
              <w:t>災人數在一人以上，且需住院治療。除立即將傷者送</w:t>
            </w:r>
            <w:proofErr w:type="gramStart"/>
            <w:r w:rsidRPr="00612D9F">
              <w:rPr>
                <w:rFonts w:ascii="標楷體" w:hAnsi="標楷體" w:hint="eastAsia"/>
                <w:sz w:val="24"/>
                <w:szCs w:val="24"/>
              </w:rPr>
              <w:t>醫</w:t>
            </w:r>
            <w:proofErr w:type="gramEnd"/>
            <w:r w:rsidRPr="00612D9F">
              <w:rPr>
                <w:rFonts w:ascii="標楷體" w:hAnsi="標楷體" w:hint="eastAsia"/>
                <w:sz w:val="24"/>
                <w:szCs w:val="24"/>
              </w:rPr>
              <w:t>外，不可破壞現場，需立刻通報本校發包單位與總務處環境安全衛生組，並於八小時內通報勞動檢查機構。</w:t>
            </w:r>
          </w:p>
          <w:p w:rsidR="00191715" w:rsidRPr="00612D9F" w:rsidRDefault="00191715" w:rsidP="00191715">
            <w:pPr>
              <w:pStyle w:val="a3"/>
              <w:numPr>
                <w:ilvl w:val="0"/>
                <w:numId w:val="1"/>
              </w:numPr>
              <w:adjustRightInd w:val="0"/>
              <w:snapToGrid w:val="0"/>
              <w:spacing w:line="360" w:lineRule="exact"/>
              <w:ind w:leftChars="0"/>
              <w:rPr>
                <w:rFonts w:ascii="標楷體" w:hAnsi="標楷體"/>
                <w:sz w:val="24"/>
                <w:szCs w:val="24"/>
              </w:rPr>
            </w:pPr>
            <w:r w:rsidRPr="00612D9F">
              <w:rPr>
                <w:rFonts w:ascii="標楷體" w:hAnsi="標楷體" w:hint="eastAsia"/>
                <w:sz w:val="24"/>
                <w:szCs w:val="24"/>
              </w:rPr>
              <w:t>本校監造單位及環安衛人員對於作業設施或作業方法，認為有危害人員安全顧慮時，得隨時令其停工，至危害消失為止。</w:t>
            </w:r>
          </w:p>
          <w:p w:rsidR="00191715" w:rsidRPr="00612D9F" w:rsidRDefault="00191715" w:rsidP="00FA3EAF">
            <w:pPr>
              <w:adjustRightInd w:val="0"/>
              <w:snapToGrid w:val="0"/>
              <w:spacing w:line="360" w:lineRule="exact"/>
              <w:rPr>
                <w:rFonts w:ascii="標楷體" w:hAnsi="標楷體"/>
                <w:b/>
              </w:rPr>
            </w:pPr>
            <w:r w:rsidRPr="00612D9F">
              <w:rPr>
                <w:rFonts w:ascii="標楷體" w:hAnsi="標楷體" w:hint="eastAsia"/>
                <w:b/>
              </w:rPr>
              <w:lastRenderedPageBreak/>
              <w:t>二、作業項目</w:t>
            </w:r>
          </w:p>
          <w:tbl>
            <w:tblPr>
              <w:tblW w:w="8326" w:type="dxa"/>
              <w:tblInd w:w="3" w:type="dxa"/>
              <w:tblLayout w:type="fixed"/>
              <w:tblLook w:val="0000" w:firstRow="0" w:lastRow="0" w:firstColumn="0" w:lastColumn="0" w:noHBand="0" w:noVBand="0"/>
            </w:tblPr>
            <w:tblGrid>
              <w:gridCol w:w="4163"/>
              <w:gridCol w:w="4163"/>
            </w:tblGrid>
            <w:tr w:rsidR="00191715" w:rsidRPr="00612D9F" w:rsidTr="00FA3EAF">
              <w:trPr>
                <w:trHeight w:val="20"/>
              </w:trPr>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w:t>
                  </w:r>
                  <w:r w:rsidRPr="00612D9F">
                    <w:rPr>
                      <w:rFonts w:ascii="標楷體" w:hAnsi="標楷體" w:cs="標楷體s..."/>
                      <w:kern w:val="0"/>
                      <w:sz w:val="24"/>
                      <w:szCs w:val="24"/>
                    </w:rPr>
                    <w:t>1.</w:t>
                  </w:r>
                  <w:r w:rsidRPr="00612D9F">
                    <w:rPr>
                      <w:rFonts w:ascii="標楷體" w:hAnsi="標楷體" w:cs="標楷體s..." w:hint="eastAsia"/>
                      <w:kern w:val="0"/>
                      <w:sz w:val="24"/>
                      <w:szCs w:val="24"/>
                    </w:rPr>
                    <w:t>高架作業（</w:t>
                  </w:r>
                  <w:r w:rsidRPr="00612D9F">
                    <w:rPr>
                      <w:rFonts w:ascii="標楷體" w:hAnsi="標楷體" w:cs="標楷體s..."/>
                      <w:kern w:val="0"/>
                      <w:sz w:val="24"/>
                      <w:szCs w:val="24"/>
                    </w:rPr>
                    <w:t>2</w:t>
                  </w:r>
                  <w:r w:rsidRPr="00612D9F">
                    <w:rPr>
                      <w:rFonts w:ascii="標楷體" w:hAnsi="標楷體" w:cs="標楷體s..." w:hint="eastAsia"/>
                      <w:kern w:val="0"/>
                      <w:sz w:val="24"/>
                      <w:szCs w:val="24"/>
                    </w:rPr>
                    <w:t>公尺以上）</w:t>
                  </w:r>
                </w:p>
              </w:tc>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□2</w:t>
                  </w:r>
                  <w:r w:rsidRPr="00612D9F">
                    <w:rPr>
                      <w:rFonts w:ascii="標楷體" w:hAnsi="標楷體" w:cs="標楷體s..."/>
                      <w:kern w:val="0"/>
                      <w:sz w:val="24"/>
                      <w:szCs w:val="24"/>
                    </w:rPr>
                    <w:t>.</w:t>
                  </w:r>
                  <w:r w:rsidRPr="00612D9F">
                    <w:rPr>
                      <w:rFonts w:ascii="標楷體" w:hAnsi="標楷體" w:cs="標楷體s..." w:hint="eastAsia"/>
                      <w:kern w:val="0"/>
                      <w:sz w:val="24"/>
                      <w:szCs w:val="24"/>
                    </w:rPr>
                    <w:t>屋頂整修、清潔作業</w:t>
                  </w:r>
                </w:p>
              </w:tc>
            </w:tr>
            <w:tr w:rsidR="00191715" w:rsidRPr="00612D9F" w:rsidTr="00FA3EAF">
              <w:trPr>
                <w:trHeight w:val="20"/>
              </w:trPr>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□3</w:t>
                  </w:r>
                  <w:r w:rsidRPr="00612D9F">
                    <w:rPr>
                      <w:rFonts w:ascii="標楷體" w:hAnsi="標楷體" w:cs="標楷體s..."/>
                      <w:kern w:val="0"/>
                      <w:sz w:val="24"/>
                      <w:szCs w:val="24"/>
                    </w:rPr>
                    <w:t>.</w:t>
                  </w:r>
                  <w:r w:rsidRPr="00612D9F">
                    <w:rPr>
                      <w:rFonts w:ascii="標楷體" w:hAnsi="標楷體" w:cs="標楷體s..." w:hint="eastAsia"/>
                      <w:kern w:val="0"/>
                      <w:sz w:val="24"/>
                      <w:szCs w:val="24"/>
                    </w:rPr>
                    <w:t>施工架組立、拆卸作業</w:t>
                  </w:r>
                </w:p>
              </w:tc>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□4</w:t>
                  </w:r>
                  <w:r w:rsidRPr="00612D9F">
                    <w:rPr>
                      <w:rFonts w:ascii="標楷體" w:hAnsi="標楷體" w:cs="標楷體s..."/>
                      <w:kern w:val="0"/>
                      <w:sz w:val="24"/>
                      <w:szCs w:val="24"/>
                    </w:rPr>
                    <w:t>.</w:t>
                  </w:r>
                  <w:r w:rsidRPr="00612D9F">
                    <w:rPr>
                      <w:rFonts w:ascii="標楷體" w:hAnsi="標楷體" w:cs="標楷體s..." w:hint="eastAsia"/>
                      <w:kern w:val="0"/>
                      <w:sz w:val="24"/>
                      <w:szCs w:val="24"/>
                    </w:rPr>
                    <w:t>起重機操作、安裝、維修</w:t>
                  </w:r>
                </w:p>
              </w:tc>
            </w:tr>
            <w:tr w:rsidR="00191715" w:rsidRPr="00612D9F" w:rsidTr="00FA3EAF">
              <w:trPr>
                <w:trHeight w:val="20"/>
              </w:trPr>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□5</w:t>
                  </w:r>
                  <w:r w:rsidRPr="00612D9F">
                    <w:rPr>
                      <w:rFonts w:ascii="標楷體" w:hAnsi="標楷體" w:cs="標楷體s..."/>
                      <w:kern w:val="0"/>
                      <w:sz w:val="24"/>
                      <w:szCs w:val="24"/>
                    </w:rPr>
                    <w:t>.</w:t>
                  </w:r>
                  <w:r w:rsidRPr="00612D9F">
                    <w:rPr>
                      <w:rFonts w:ascii="標楷體" w:hAnsi="標楷體" w:cs="標楷體s..." w:hint="eastAsia"/>
                      <w:kern w:val="0"/>
                      <w:sz w:val="24"/>
                      <w:szCs w:val="24"/>
                    </w:rPr>
                    <w:t>電氣設備安裝、檢測、拆卸</w:t>
                  </w:r>
                </w:p>
              </w:tc>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□6</w:t>
                  </w:r>
                  <w:r w:rsidRPr="00612D9F">
                    <w:rPr>
                      <w:rFonts w:ascii="標楷體" w:hAnsi="標楷體" w:cs="標楷體s..."/>
                      <w:kern w:val="0"/>
                      <w:sz w:val="24"/>
                      <w:szCs w:val="24"/>
                    </w:rPr>
                    <w:t>.</w:t>
                  </w:r>
                  <w:r w:rsidRPr="00612D9F">
                    <w:rPr>
                      <w:rFonts w:ascii="標楷體" w:hAnsi="標楷體" w:cs="標楷體s..." w:hint="eastAsia"/>
                      <w:kern w:val="0"/>
                      <w:sz w:val="24"/>
                      <w:szCs w:val="24"/>
                    </w:rPr>
                    <w:t>電梯安裝、維修作業</w:t>
                  </w:r>
                </w:p>
              </w:tc>
            </w:tr>
            <w:tr w:rsidR="00191715" w:rsidRPr="00612D9F" w:rsidTr="00FA3EAF">
              <w:trPr>
                <w:trHeight w:val="20"/>
              </w:trPr>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□7</w:t>
                  </w:r>
                  <w:r w:rsidRPr="00612D9F">
                    <w:rPr>
                      <w:rFonts w:ascii="標楷體" w:hAnsi="標楷體" w:cs="標楷體s..."/>
                      <w:kern w:val="0"/>
                      <w:sz w:val="24"/>
                      <w:szCs w:val="24"/>
                    </w:rPr>
                    <w:t>.</w:t>
                  </w:r>
                  <w:r w:rsidRPr="00612D9F">
                    <w:rPr>
                      <w:rFonts w:ascii="標楷體" w:hAnsi="標楷體" w:cs="標楷體s..." w:hint="eastAsia"/>
                      <w:kern w:val="0"/>
                      <w:sz w:val="24"/>
                      <w:szCs w:val="24"/>
                    </w:rPr>
                    <w:t>吊裝、搬運作業</w:t>
                  </w:r>
                </w:p>
              </w:tc>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□8.局限空間</w:t>
                  </w:r>
                  <w:proofErr w:type="gramStart"/>
                  <w:r w:rsidRPr="00612D9F">
                    <w:rPr>
                      <w:rFonts w:ascii="標楷體" w:hAnsi="標楷體" w:cs="標楷體s..." w:hint="eastAsia"/>
                      <w:kern w:val="0"/>
                      <w:sz w:val="24"/>
                      <w:szCs w:val="24"/>
                    </w:rPr>
                    <w:t>∕</w:t>
                  </w:r>
                  <w:proofErr w:type="gramEnd"/>
                  <w:r w:rsidRPr="00612D9F">
                    <w:rPr>
                      <w:rFonts w:ascii="標楷體" w:hAnsi="標楷體" w:cs="標楷體s..." w:hint="eastAsia"/>
                      <w:kern w:val="0"/>
                      <w:sz w:val="24"/>
                      <w:szCs w:val="24"/>
                    </w:rPr>
                    <w:t>缺氧作業</w:t>
                  </w:r>
                </w:p>
              </w:tc>
            </w:tr>
            <w:tr w:rsidR="00191715" w:rsidRPr="00612D9F" w:rsidTr="00FA3EAF">
              <w:trPr>
                <w:trHeight w:val="20"/>
              </w:trPr>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□9</w:t>
                  </w:r>
                  <w:r w:rsidRPr="00612D9F">
                    <w:rPr>
                      <w:rFonts w:ascii="標楷體" w:hAnsi="標楷體" w:cs="標楷體s..."/>
                      <w:kern w:val="0"/>
                      <w:sz w:val="24"/>
                      <w:szCs w:val="24"/>
                    </w:rPr>
                    <w:t>.</w:t>
                  </w:r>
                  <w:r w:rsidRPr="00612D9F">
                    <w:rPr>
                      <w:rFonts w:ascii="標楷體" w:hAnsi="標楷體" w:cs="標楷體s..." w:hint="eastAsia"/>
                      <w:kern w:val="0"/>
                      <w:sz w:val="24"/>
                      <w:szCs w:val="24"/>
                    </w:rPr>
                    <w:t>油漆粉刷</w:t>
                  </w:r>
                </w:p>
              </w:tc>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□10</w:t>
                  </w:r>
                  <w:r w:rsidRPr="00612D9F">
                    <w:rPr>
                      <w:rFonts w:ascii="標楷體" w:hAnsi="標楷體" w:cs="標楷體s..."/>
                      <w:kern w:val="0"/>
                      <w:sz w:val="24"/>
                      <w:szCs w:val="24"/>
                    </w:rPr>
                    <w:t>.</w:t>
                  </w:r>
                  <w:r w:rsidRPr="00612D9F">
                    <w:rPr>
                      <w:rFonts w:ascii="標楷體" w:hAnsi="標楷體" w:cs="標楷體s..." w:hint="eastAsia"/>
                      <w:kern w:val="0"/>
                      <w:sz w:val="24"/>
                      <w:szCs w:val="24"/>
                    </w:rPr>
                    <w:t>壓力容器、高特維修作業</w:t>
                  </w:r>
                </w:p>
              </w:tc>
            </w:tr>
            <w:tr w:rsidR="00191715" w:rsidRPr="00612D9F" w:rsidTr="00FA3EAF">
              <w:trPr>
                <w:trHeight w:val="20"/>
              </w:trPr>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□11</w:t>
                  </w:r>
                  <w:r w:rsidRPr="00612D9F">
                    <w:rPr>
                      <w:rFonts w:ascii="標楷體" w:hAnsi="標楷體" w:cs="標楷體s..."/>
                      <w:kern w:val="0"/>
                      <w:sz w:val="24"/>
                      <w:szCs w:val="24"/>
                    </w:rPr>
                    <w:t>.</w:t>
                  </w:r>
                  <w:r w:rsidRPr="00612D9F">
                    <w:rPr>
                      <w:rFonts w:ascii="標楷體" w:hAnsi="標楷體" w:cs="標楷體s..." w:hint="eastAsia"/>
                      <w:kern w:val="0"/>
                      <w:sz w:val="24"/>
                      <w:szCs w:val="24"/>
                    </w:rPr>
                    <w:t>室內清掃、</w:t>
                  </w:r>
                  <w:proofErr w:type="gramStart"/>
                  <w:r w:rsidRPr="00612D9F">
                    <w:rPr>
                      <w:rFonts w:ascii="標楷體" w:hAnsi="標楷體" w:cs="標楷體s..." w:hint="eastAsia"/>
                      <w:kern w:val="0"/>
                      <w:sz w:val="24"/>
                      <w:szCs w:val="24"/>
                    </w:rPr>
                    <w:t>打臘作業</w:t>
                  </w:r>
                  <w:proofErr w:type="gramEnd"/>
                </w:p>
              </w:tc>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w:t>
                  </w:r>
                  <w:r w:rsidRPr="00612D9F">
                    <w:rPr>
                      <w:rFonts w:ascii="標楷體" w:hAnsi="標楷體" w:cs="標楷體s..."/>
                      <w:kern w:val="0"/>
                      <w:sz w:val="24"/>
                      <w:szCs w:val="24"/>
                    </w:rPr>
                    <w:t>1</w:t>
                  </w:r>
                  <w:r w:rsidRPr="00612D9F">
                    <w:rPr>
                      <w:rFonts w:ascii="標楷體" w:hAnsi="標楷體" w:cs="標楷體s..." w:hint="eastAsia"/>
                      <w:kern w:val="0"/>
                      <w:sz w:val="24"/>
                      <w:szCs w:val="24"/>
                    </w:rPr>
                    <w:t>2</w:t>
                  </w:r>
                  <w:r w:rsidRPr="00612D9F">
                    <w:rPr>
                      <w:rFonts w:ascii="標楷體" w:hAnsi="標楷體" w:cs="標楷體s..."/>
                      <w:kern w:val="0"/>
                      <w:sz w:val="24"/>
                      <w:szCs w:val="24"/>
                    </w:rPr>
                    <w:t>.</w:t>
                  </w:r>
                  <w:r w:rsidRPr="00612D9F">
                    <w:rPr>
                      <w:rFonts w:ascii="標楷體" w:hAnsi="標楷體" w:cs="標楷體s..." w:hint="eastAsia"/>
                      <w:kern w:val="0"/>
                      <w:sz w:val="24"/>
                      <w:szCs w:val="24"/>
                    </w:rPr>
                    <w:t>搬運輸作業</w:t>
                  </w:r>
                </w:p>
              </w:tc>
            </w:tr>
            <w:tr w:rsidR="00191715" w:rsidRPr="00612D9F" w:rsidTr="00FA3EAF">
              <w:trPr>
                <w:trHeight w:val="20"/>
              </w:trPr>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□13</w:t>
                  </w:r>
                  <w:r w:rsidRPr="00612D9F">
                    <w:rPr>
                      <w:rFonts w:ascii="標楷體" w:hAnsi="標楷體" w:cs="標楷體s..."/>
                      <w:kern w:val="0"/>
                      <w:sz w:val="24"/>
                      <w:szCs w:val="24"/>
                    </w:rPr>
                    <w:t>.</w:t>
                  </w:r>
                  <w:r w:rsidRPr="00612D9F">
                    <w:rPr>
                      <w:rFonts w:ascii="標楷體" w:hAnsi="標楷體" w:cs="標楷體s..." w:hint="eastAsia"/>
                      <w:kern w:val="0"/>
                      <w:sz w:val="24"/>
                      <w:szCs w:val="24"/>
                    </w:rPr>
                    <w:t>修剪樹枝、割草作業</w:t>
                  </w:r>
                </w:p>
              </w:tc>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w:t>
                  </w:r>
                  <w:r w:rsidRPr="00612D9F">
                    <w:rPr>
                      <w:rFonts w:ascii="標楷體" w:hAnsi="標楷體" w:cs="標楷體s..."/>
                      <w:kern w:val="0"/>
                      <w:sz w:val="24"/>
                      <w:szCs w:val="24"/>
                    </w:rPr>
                    <w:t>1</w:t>
                  </w:r>
                  <w:r w:rsidRPr="00612D9F">
                    <w:rPr>
                      <w:rFonts w:ascii="標楷體" w:hAnsi="標楷體" w:cs="標楷體s..." w:hint="eastAsia"/>
                      <w:kern w:val="0"/>
                      <w:sz w:val="24"/>
                      <w:szCs w:val="24"/>
                    </w:rPr>
                    <w:t>4</w:t>
                  </w:r>
                  <w:r w:rsidRPr="00612D9F">
                    <w:rPr>
                      <w:rFonts w:ascii="標楷體" w:hAnsi="標楷體" w:cs="標楷體s..."/>
                      <w:kern w:val="0"/>
                      <w:sz w:val="24"/>
                      <w:szCs w:val="24"/>
                    </w:rPr>
                    <w:t>.</w:t>
                  </w:r>
                  <w:r w:rsidRPr="00612D9F">
                    <w:rPr>
                      <w:rFonts w:ascii="標楷體" w:hAnsi="標楷體" w:cs="標楷體s..." w:hint="eastAsia"/>
                      <w:kern w:val="0"/>
                      <w:sz w:val="24"/>
                      <w:szCs w:val="24"/>
                    </w:rPr>
                    <w:t>灌氣作業</w:t>
                  </w:r>
                </w:p>
              </w:tc>
            </w:tr>
            <w:tr w:rsidR="00191715" w:rsidRPr="00612D9F" w:rsidTr="00FA3EAF">
              <w:trPr>
                <w:trHeight w:val="20"/>
              </w:trPr>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□15</w:t>
                  </w:r>
                  <w:r w:rsidRPr="00612D9F">
                    <w:rPr>
                      <w:rFonts w:ascii="標楷體" w:hAnsi="標楷體" w:cs="標楷體s..."/>
                      <w:kern w:val="0"/>
                      <w:sz w:val="24"/>
                      <w:szCs w:val="24"/>
                    </w:rPr>
                    <w:t>.</w:t>
                  </w:r>
                  <w:r w:rsidRPr="00612D9F">
                    <w:rPr>
                      <w:rFonts w:ascii="標楷體" w:hAnsi="標楷體" w:cs="標楷體s..." w:hint="eastAsia"/>
                      <w:kern w:val="0"/>
                      <w:sz w:val="24"/>
                      <w:szCs w:val="24"/>
                    </w:rPr>
                    <w:t>高空作業</w:t>
                  </w:r>
                </w:p>
              </w:tc>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w:t>
                  </w:r>
                  <w:r w:rsidRPr="00612D9F">
                    <w:rPr>
                      <w:rFonts w:ascii="標楷體" w:hAnsi="標楷體" w:cs="標楷體s..."/>
                      <w:kern w:val="0"/>
                      <w:sz w:val="24"/>
                      <w:szCs w:val="24"/>
                    </w:rPr>
                    <w:t>16.</w:t>
                  </w:r>
                  <w:r w:rsidRPr="00612D9F">
                    <w:rPr>
                      <w:rFonts w:ascii="標楷體" w:hAnsi="標楷體" w:cs="標楷體s..." w:hint="eastAsia"/>
                      <w:kern w:val="0"/>
                      <w:sz w:val="24"/>
                      <w:szCs w:val="24"/>
                    </w:rPr>
                    <w:t>焊（絨）接、切割作業</w:t>
                  </w:r>
                </w:p>
              </w:tc>
            </w:tr>
            <w:tr w:rsidR="00191715" w:rsidRPr="00612D9F" w:rsidTr="00FA3EAF">
              <w:trPr>
                <w:trHeight w:val="20"/>
              </w:trPr>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□17.打樁、開挖擋土支撐</w:t>
                  </w:r>
                </w:p>
              </w:tc>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□18.土木作業</w:t>
                  </w:r>
                </w:p>
              </w:tc>
            </w:tr>
            <w:tr w:rsidR="00191715" w:rsidRPr="00612D9F" w:rsidTr="00FA3EAF">
              <w:trPr>
                <w:trHeight w:val="20"/>
              </w:trPr>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hint="eastAsia"/>
                      <w:sz w:val="24"/>
                      <w:szCs w:val="24"/>
                    </w:rPr>
                    <w:t>□19.預拌混凝土輸送、澆置作業</w:t>
                  </w:r>
                </w:p>
              </w:tc>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□20.模板組立、拆除作業</w:t>
                  </w:r>
                </w:p>
              </w:tc>
            </w:tr>
            <w:tr w:rsidR="00191715" w:rsidRPr="00612D9F" w:rsidTr="00FA3EAF">
              <w:trPr>
                <w:trHeight w:val="20"/>
              </w:trPr>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hint="eastAsia"/>
                      <w:sz w:val="24"/>
                      <w:szCs w:val="24"/>
                    </w:rPr>
                    <w:t>□21.鋼筋剪裁、組配作業</w:t>
                  </w:r>
                </w:p>
              </w:tc>
              <w:tc>
                <w:tcPr>
                  <w:tcW w:w="4163" w:type="dxa"/>
                </w:tcPr>
                <w:p w:rsidR="00191715" w:rsidRPr="00612D9F" w:rsidRDefault="00191715" w:rsidP="00FA3EAF">
                  <w:pPr>
                    <w:autoSpaceDE w:val="0"/>
                    <w:autoSpaceDN w:val="0"/>
                    <w:adjustRightInd w:val="0"/>
                    <w:rPr>
                      <w:rFonts w:ascii="標楷體" w:hAnsi="標楷體" w:cs="標楷體s..."/>
                      <w:kern w:val="0"/>
                      <w:sz w:val="24"/>
                      <w:szCs w:val="24"/>
                    </w:rPr>
                  </w:pPr>
                  <w:r w:rsidRPr="00612D9F">
                    <w:rPr>
                      <w:rFonts w:ascii="標楷體" w:hAnsi="標楷體" w:cs="標楷體s..." w:hint="eastAsia"/>
                      <w:kern w:val="0"/>
                      <w:sz w:val="24"/>
                      <w:szCs w:val="24"/>
                    </w:rPr>
                    <w:t>□22.其他_</w:t>
                  </w:r>
                  <w:r w:rsidRPr="00612D9F">
                    <w:rPr>
                      <w:rFonts w:ascii="標楷體" w:hAnsi="標楷體" w:cs="標楷體s..."/>
                      <w:kern w:val="0"/>
                      <w:sz w:val="24"/>
                      <w:szCs w:val="24"/>
                    </w:rPr>
                    <w:t>_____________</w:t>
                  </w:r>
                </w:p>
              </w:tc>
            </w:tr>
          </w:tbl>
          <w:p w:rsidR="00191715" w:rsidRPr="00612D9F" w:rsidRDefault="00191715" w:rsidP="00FA3EAF">
            <w:pPr>
              <w:adjustRightInd w:val="0"/>
              <w:snapToGrid w:val="0"/>
              <w:rPr>
                <w:rFonts w:ascii="標楷體" w:hAnsi="標楷體"/>
                <w:sz w:val="24"/>
                <w:szCs w:val="24"/>
              </w:rPr>
            </w:pPr>
          </w:p>
          <w:p w:rsidR="00191715" w:rsidRPr="00612D9F" w:rsidRDefault="00191715" w:rsidP="00FA3EAF">
            <w:pPr>
              <w:adjustRightInd w:val="0"/>
              <w:snapToGrid w:val="0"/>
              <w:spacing w:line="360" w:lineRule="exact"/>
              <w:rPr>
                <w:rFonts w:ascii="標楷體" w:hAnsi="標楷體"/>
                <w:b/>
              </w:rPr>
            </w:pPr>
            <w:r w:rsidRPr="00612D9F">
              <w:rPr>
                <w:rFonts w:ascii="標楷體" w:hAnsi="標楷體" w:hint="eastAsia"/>
                <w:b/>
              </w:rPr>
              <w:t>三、可能危害：</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□1.</w:t>
            </w:r>
            <w:proofErr w:type="gramStart"/>
            <w:r w:rsidRPr="00612D9F">
              <w:rPr>
                <w:rFonts w:ascii="標楷體" w:hAnsi="標楷體" w:hint="eastAsia"/>
                <w:sz w:val="24"/>
                <w:szCs w:val="24"/>
              </w:rPr>
              <w:t>墬</w:t>
            </w:r>
            <w:proofErr w:type="gramEnd"/>
            <w:r w:rsidRPr="00612D9F">
              <w:rPr>
                <w:rFonts w:ascii="標楷體" w:hAnsi="標楷體" w:hint="eastAsia"/>
                <w:sz w:val="24"/>
                <w:szCs w:val="24"/>
              </w:rPr>
              <w:t>落、滾落□2.</w:t>
            </w:r>
            <w:proofErr w:type="gramStart"/>
            <w:r w:rsidRPr="00612D9F">
              <w:rPr>
                <w:rFonts w:ascii="標楷體" w:hAnsi="標楷體" w:hint="eastAsia"/>
                <w:sz w:val="24"/>
                <w:szCs w:val="24"/>
              </w:rPr>
              <w:t>感</w:t>
            </w:r>
            <w:proofErr w:type="gramEnd"/>
            <w:r w:rsidRPr="00612D9F">
              <w:rPr>
                <w:rFonts w:ascii="標楷體" w:hAnsi="標楷體" w:hint="eastAsia"/>
                <w:sz w:val="24"/>
                <w:szCs w:val="24"/>
              </w:rPr>
              <w:t>電□3.崩（倒）塌□4.物料掉落□5.壓、夾、捲入、切、割、擦傷□6.火災□7.窒息、缺氧、異常氣壓□8.中毒□9.交通事故□10.衝撞、被撞□11.物體破裂□12.有害物接觸之危害□13.粉塵危害□14.跌（滑）倒□15.爆炸□16.溺水□17.其他</w:t>
            </w:r>
          </w:p>
          <w:p w:rsidR="00191715" w:rsidRPr="00612D9F" w:rsidRDefault="00191715" w:rsidP="00FA3EAF">
            <w:pPr>
              <w:adjustRightInd w:val="0"/>
              <w:snapToGrid w:val="0"/>
              <w:jc w:val="center"/>
              <w:rPr>
                <w:rFonts w:ascii="標楷體" w:hAnsi="標楷體"/>
                <w:b/>
                <w:sz w:val="24"/>
                <w:szCs w:val="24"/>
              </w:rPr>
            </w:pPr>
          </w:p>
          <w:p w:rsidR="00191715" w:rsidRPr="00612D9F" w:rsidRDefault="00191715" w:rsidP="00FA3EAF">
            <w:pPr>
              <w:adjustRightInd w:val="0"/>
              <w:snapToGrid w:val="0"/>
              <w:spacing w:line="360" w:lineRule="exact"/>
              <w:rPr>
                <w:rFonts w:ascii="標楷體" w:hAnsi="標楷體"/>
                <w:b/>
              </w:rPr>
            </w:pPr>
            <w:r w:rsidRPr="00612D9F">
              <w:rPr>
                <w:rFonts w:ascii="標楷體" w:hAnsi="標楷體" w:hint="eastAsia"/>
                <w:b/>
              </w:rPr>
              <w:t>四、危害防止措施</w:t>
            </w:r>
          </w:p>
          <w:p w:rsidR="00191715" w:rsidRPr="00612D9F" w:rsidRDefault="00191715" w:rsidP="00FA3EAF">
            <w:pPr>
              <w:adjustRightInd w:val="0"/>
              <w:snapToGrid w:val="0"/>
              <w:spacing w:beforeLines="100" w:before="360"/>
              <w:rPr>
                <w:rFonts w:ascii="標楷體" w:hAnsi="標楷體"/>
                <w:b/>
                <w:sz w:val="24"/>
                <w:szCs w:val="24"/>
              </w:rPr>
            </w:pPr>
            <w:r w:rsidRPr="00612D9F">
              <w:rPr>
                <w:rFonts w:ascii="標楷體" w:hAnsi="標楷體" w:hint="eastAsia"/>
                <w:b/>
                <w:sz w:val="24"/>
                <w:szCs w:val="24"/>
              </w:rPr>
              <w:t>(</w:t>
            </w:r>
            <w:proofErr w:type="gramStart"/>
            <w:r w:rsidRPr="00612D9F">
              <w:rPr>
                <w:rFonts w:ascii="標楷體" w:hAnsi="標楷體" w:hint="eastAsia"/>
                <w:b/>
                <w:sz w:val="24"/>
                <w:szCs w:val="24"/>
              </w:rPr>
              <w:t>一</w:t>
            </w:r>
            <w:proofErr w:type="gramEnd"/>
            <w:r w:rsidRPr="00612D9F">
              <w:rPr>
                <w:rFonts w:ascii="標楷體" w:hAnsi="標楷體" w:hint="eastAsia"/>
                <w:b/>
                <w:sz w:val="24"/>
                <w:szCs w:val="24"/>
              </w:rPr>
              <w:t>)墜落、滾落：</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1.承攬商使勞工從事屋頂作業時，應指派專人督導，並依下列規定辦理：</w:t>
            </w:r>
          </w:p>
          <w:p w:rsidR="00191715" w:rsidRPr="00612D9F" w:rsidRDefault="00191715" w:rsidP="00FA3EAF">
            <w:pPr>
              <w:adjustRightInd w:val="0"/>
              <w:snapToGrid w:val="0"/>
              <w:ind w:left="583" w:hangingChars="243" w:hanging="583"/>
              <w:rPr>
                <w:rFonts w:ascii="標楷體" w:hAnsi="標楷體"/>
                <w:sz w:val="24"/>
                <w:szCs w:val="24"/>
              </w:rPr>
            </w:pPr>
            <w:r w:rsidRPr="00612D9F">
              <w:rPr>
                <w:rFonts w:ascii="標楷體" w:hAnsi="標楷體" w:hint="eastAsia"/>
                <w:sz w:val="24"/>
                <w:szCs w:val="24"/>
              </w:rPr>
              <w:t>（1）因屋頂斜度、屋面性質或天候等因素，致勞工有墜落、滾落之虞者，應採取適當安全措施。</w:t>
            </w:r>
          </w:p>
          <w:p w:rsidR="00191715" w:rsidRPr="00612D9F" w:rsidRDefault="00191715" w:rsidP="00FA3EAF">
            <w:pPr>
              <w:adjustRightInd w:val="0"/>
              <w:snapToGrid w:val="0"/>
              <w:ind w:left="583" w:hangingChars="243" w:hanging="583"/>
              <w:rPr>
                <w:rFonts w:ascii="標楷體" w:hAnsi="標楷體"/>
                <w:sz w:val="24"/>
                <w:szCs w:val="24"/>
              </w:rPr>
            </w:pPr>
            <w:r w:rsidRPr="00612D9F">
              <w:rPr>
                <w:rFonts w:ascii="標楷體" w:hAnsi="標楷體" w:hint="eastAsia"/>
                <w:sz w:val="24"/>
                <w:szCs w:val="24"/>
              </w:rPr>
              <w:t>（2）於斜度大於34度（高底比為2比3）或滑溜之屋頂作業者，應設置適當之護欄，支承穩妥且寬度在40公分以上之適當工作臺及數量充分、安裝牢穩之適當梯子。但設置</w:t>
            </w:r>
            <w:proofErr w:type="gramStart"/>
            <w:r w:rsidRPr="00612D9F">
              <w:rPr>
                <w:rFonts w:ascii="標楷體" w:hAnsi="標楷體" w:hint="eastAsia"/>
                <w:sz w:val="24"/>
                <w:szCs w:val="24"/>
              </w:rPr>
              <w:t>護欄有困難</w:t>
            </w:r>
            <w:proofErr w:type="gramEnd"/>
            <w:r w:rsidRPr="00612D9F">
              <w:rPr>
                <w:rFonts w:ascii="標楷體" w:hAnsi="標楷體" w:hint="eastAsia"/>
                <w:sz w:val="24"/>
                <w:szCs w:val="24"/>
              </w:rPr>
              <w:t>者，應提供背負式安全帶使勞工佩掛，並掛置於堅固錨錠、可供鈎掛之堅固物件或安全母索等裝置上。</w:t>
            </w:r>
          </w:p>
          <w:p w:rsidR="00191715" w:rsidRPr="00612D9F" w:rsidRDefault="00191715" w:rsidP="00FA3EAF">
            <w:pPr>
              <w:adjustRightInd w:val="0"/>
              <w:snapToGrid w:val="0"/>
              <w:ind w:left="583" w:hangingChars="243" w:hanging="583"/>
              <w:rPr>
                <w:rFonts w:ascii="標楷體" w:hAnsi="標楷體"/>
                <w:sz w:val="24"/>
                <w:szCs w:val="24"/>
              </w:rPr>
            </w:pPr>
            <w:r w:rsidRPr="00612D9F">
              <w:rPr>
                <w:rFonts w:ascii="標楷體" w:hAnsi="標楷體" w:hint="eastAsia"/>
                <w:sz w:val="24"/>
                <w:szCs w:val="24"/>
              </w:rPr>
              <w:t>（3）</w:t>
            </w:r>
            <w:proofErr w:type="gramStart"/>
            <w:r w:rsidRPr="00612D9F">
              <w:rPr>
                <w:rFonts w:ascii="標楷體" w:hAnsi="標楷體" w:hint="eastAsia"/>
                <w:sz w:val="24"/>
                <w:szCs w:val="24"/>
              </w:rPr>
              <w:t>於易踏穿</w:t>
            </w:r>
            <w:proofErr w:type="gramEnd"/>
            <w:r w:rsidRPr="00612D9F">
              <w:rPr>
                <w:rFonts w:ascii="標楷體" w:hAnsi="標楷體" w:hint="eastAsia"/>
                <w:sz w:val="24"/>
                <w:szCs w:val="24"/>
              </w:rPr>
              <w:t>材料構築之屋頂作業時，應先規劃安全通道，</w:t>
            </w:r>
            <w:proofErr w:type="gramStart"/>
            <w:r w:rsidRPr="00612D9F">
              <w:rPr>
                <w:rFonts w:ascii="標楷體" w:hAnsi="標楷體" w:hint="eastAsia"/>
                <w:sz w:val="24"/>
                <w:szCs w:val="24"/>
              </w:rPr>
              <w:t>於屋架上</w:t>
            </w:r>
            <w:proofErr w:type="gramEnd"/>
            <w:r w:rsidRPr="00612D9F">
              <w:rPr>
                <w:rFonts w:ascii="標楷體" w:hAnsi="標楷體" w:hint="eastAsia"/>
                <w:sz w:val="24"/>
                <w:szCs w:val="24"/>
              </w:rPr>
              <w:t>設置適當強度，且寬度在30公分以上之踏板，並於下方適當範圍裝設</w:t>
            </w:r>
            <w:proofErr w:type="gramStart"/>
            <w:r w:rsidRPr="00612D9F">
              <w:rPr>
                <w:rFonts w:ascii="標楷體" w:hAnsi="標楷體" w:hint="eastAsia"/>
                <w:sz w:val="24"/>
                <w:szCs w:val="24"/>
              </w:rPr>
              <w:t>堅固格柵或</w:t>
            </w:r>
            <w:proofErr w:type="gramEnd"/>
            <w:r w:rsidRPr="00612D9F">
              <w:rPr>
                <w:rFonts w:ascii="標楷體" w:hAnsi="標楷體" w:hint="eastAsia"/>
                <w:sz w:val="24"/>
                <w:szCs w:val="24"/>
              </w:rPr>
              <w:t>安全網</w:t>
            </w:r>
            <w:proofErr w:type="gramStart"/>
            <w:r w:rsidRPr="00612D9F">
              <w:rPr>
                <w:rFonts w:ascii="標楷體" w:hAnsi="標楷體" w:hint="eastAsia"/>
                <w:sz w:val="24"/>
                <w:szCs w:val="24"/>
              </w:rPr>
              <w:t>等防墜設施</w:t>
            </w:r>
            <w:proofErr w:type="gramEnd"/>
            <w:r w:rsidRPr="00612D9F">
              <w:rPr>
                <w:rFonts w:ascii="標楷體" w:hAnsi="標楷體" w:hint="eastAsia"/>
                <w:sz w:val="24"/>
                <w:szCs w:val="24"/>
              </w:rPr>
              <w:t>。</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2.外牆施工架兩側應設交叉拉</w:t>
            </w:r>
            <w:proofErr w:type="gramStart"/>
            <w:r w:rsidRPr="00612D9F">
              <w:rPr>
                <w:rFonts w:ascii="標楷體" w:hAnsi="標楷體" w:hint="eastAsia"/>
                <w:sz w:val="24"/>
                <w:szCs w:val="24"/>
              </w:rPr>
              <w:t>桿</w:t>
            </w:r>
            <w:proofErr w:type="gramEnd"/>
            <w:r w:rsidRPr="00612D9F">
              <w:rPr>
                <w:rFonts w:ascii="標楷體" w:hAnsi="標楷體" w:hint="eastAsia"/>
                <w:sz w:val="24"/>
                <w:szCs w:val="24"/>
              </w:rPr>
              <w:t>及下拉</w:t>
            </w:r>
            <w:proofErr w:type="gramStart"/>
            <w:r w:rsidRPr="00612D9F">
              <w:rPr>
                <w:rFonts w:ascii="標楷體" w:hAnsi="標楷體" w:hint="eastAsia"/>
                <w:sz w:val="24"/>
                <w:szCs w:val="24"/>
              </w:rPr>
              <w:t>桿</w:t>
            </w:r>
            <w:proofErr w:type="gramEnd"/>
            <w:r w:rsidRPr="00612D9F">
              <w:rPr>
                <w:rFonts w:ascii="標楷體" w:hAnsi="標楷體" w:hint="eastAsia"/>
                <w:sz w:val="24"/>
                <w:szCs w:val="24"/>
              </w:rPr>
              <w:t>，施工架與結構體間開口應每層設置長條型安全網。</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3.樓板、樓梯、電梯直井及管道等開口應設置護欄、護蓋或安全網等防護；另電梯直井工作平</w:t>
            </w:r>
            <w:proofErr w:type="gramStart"/>
            <w:r w:rsidRPr="00612D9F">
              <w:rPr>
                <w:rFonts w:ascii="標楷體" w:hAnsi="標楷體" w:hint="eastAsia"/>
                <w:sz w:val="24"/>
                <w:szCs w:val="24"/>
              </w:rPr>
              <w:t>臺</w:t>
            </w:r>
            <w:proofErr w:type="gramEnd"/>
            <w:r w:rsidRPr="00612D9F">
              <w:rPr>
                <w:rFonts w:ascii="標楷體" w:hAnsi="標楷體" w:hint="eastAsia"/>
                <w:sz w:val="24"/>
                <w:szCs w:val="24"/>
              </w:rPr>
              <w:t>應</w:t>
            </w:r>
            <w:proofErr w:type="gramStart"/>
            <w:r w:rsidRPr="00612D9F">
              <w:rPr>
                <w:rFonts w:ascii="標楷體" w:hAnsi="標楷體" w:hint="eastAsia"/>
                <w:sz w:val="24"/>
                <w:szCs w:val="24"/>
              </w:rPr>
              <w:t>滿鋪，</w:t>
            </w:r>
            <w:proofErr w:type="gramEnd"/>
            <w:r w:rsidRPr="00612D9F">
              <w:rPr>
                <w:rFonts w:ascii="標楷體" w:hAnsi="標楷體" w:hint="eastAsia"/>
                <w:sz w:val="24"/>
                <w:szCs w:val="24"/>
              </w:rPr>
              <w:t>下方應設置安全網。</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4.電梯安裝時，施工平</w:t>
            </w:r>
            <w:proofErr w:type="gramStart"/>
            <w:r w:rsidRPr="00612D9F">
              <w:rPr>
                <w:rFonts w:ascii="標楷體" w:hAnsi="標楷體" w:hint="eastAsia"/>
                <w:sz w:val="24"/>
                <w:szCs w:val="24"/>
              </w:rPr>
              <w:t>臺</w:t>
            </w:r>
            <w:proofErr w:type="gramEnd"/>
            <w:r w:rsidRPr="00612D9F">
              <w:rPr>
                <w:rFonts w:ascii="標楷體" w:hAnsi="標楷體" w:hint="eastAsia"/>
                <w:sz w:val="24"/>
                <w:szCs w:val="24"/>
              </w:rPr>
              <w:t>應設置護欄，作業人員應確實使用安全帶、安全帽等防護具。</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5.臨時性開口所設置之護蓋應予固定，</w:t>
            </w:r>
            <w:r w:rsidRPr="00612D9F">
              <w:rPr>
                <w:rFonts w:ascii="標楷體" w:hAnsi="標楷體"/>
                <w:sz w:val="24"/>
                <w:szCs w:val="24"/>
              </w:rPr>
              <w:t>表面</w:t>
            </w:r>
            <w:r w:rsidRPr="00612D9F">
              <w:rPr>
                <w:rFonts w:ascii="標楷體" w:hAnsi="標楷體" w:hint="eastAsia"/>
                <w:sz w:val="24"/>
                <w:szCs w:val="24"/>
              </w:rPr>
              <w:t>漆以黃色並書以警告訊息。</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6.施工架工作臺寬度應在40公分以上並</w:t>
            </w:r>
            <w:proofErr w:type="gramStart"/>
            <w:r w:rsidRPr="00612D9F">
              <w:rPr>
                <w:rFonts w:ascii="標楷體" w:hAnsi="標楷體" w:hint="eastAsia"/>
                <w:sz w:val="24"/>
                <w:szCs w:val="24"/>
              </w:rPr>
              <w:t>舖</w:t>
            </w:r>
            <w:proofErr w:type="gramEnd"/>
            <w:r w:rsidRPr="00612D9F">
              <w:rPr>
                <w:rFonts w:ascii="標楷體" w:hAnsi="標楷體" w:hint="eastAsia"/>
                <w:sz w:val="24"/>
                <w:szCs w:val="24"/>
              </w:rPr>
              <w:t>滿密接之板料，其支撐點應有2處以上，</w:t>
            </w:r>
            <w:proofErr w:type="gramStart"/>
            <w:r w:rsidRPr="00612D9F">
              <w:rPr>
                <w:rFonts w:ascii="標楷體" w:hAnsi="標楷體" w:hint="eastAsia"/>
                <w:sz w:val="24"/>
                <w:szCs w:val="24"/>
              </w:rPr>
              <w:t>並綁結固定</w:t>
            </w:r>
            <w:proofErr w:type="gramEnd"/>
            <w:r w:rsidRPr="00612D9F">
              <w:rPr>
                <w:rFonts w:ascii="標楷體" w:hAnsi="標楷體" w:hint="eastAsia"/>
                <w:sz w:val="24"/>
                <w:szCs w:val="24"/>
              </w:rPr>
              <w:t>，無脫落或位移之虞，板料與板料之間縫隙不得大於3公分，並確實牢靠固定，其強度規格，需符合國家安全標準。</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7.2公尺以上高處作業，應架設施工架或設置工作臺；</w:t>
            </w:r>
            <w:r w:rsidRPr="00612D9F">
              <w:rPr>
                <w:rFonts w:ascii="標楷體" w:hAnsi="標楷體"/>
                <w:sz w:val="24"/>
                <w:szCs w:val="24"/>
              </w:rPr>
              <w:t>2</w:t>
            </w:r>
            <w:r w:rsidRPr="00612D9F">
              <w:rPr>
                <w:rFonts w:ascii="標楷體" w:hAnsi="標楷體" w:hint="eastAsia"/>
                <w:sz w:val="24"/>
                <w:szCs w:val="24"/>
              </w:rPr>
              <w:t>公尺以上作業要使用移動式施工架或高空工作車。</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8.</w:t>
            </w:r>
            <w:proofErr w:type="gramStart"/>
            <w:r w:rsidRPr="00612D9F">
              <w:rPr>
                <w:rFonts w:ascii="標楷體" w:hAnsi="標楷體" w:hint="eastAsia"/>
                <w:sz w:val="24"/>
                <w:szCs w:val="24"/>
              </w:rPr>
              <w:t>高差超過</w:t>
            </w:r>
            <w:proofErr w:type="gramEnd"/>
            <w:r w:rsidRPr="00612D9F">
              <w:rPr>
                <w:rFonts w:ascii="標楷體" w:hAnsi="標楷體" w:hint="eastAsia"/>
                <w:sz w:val="24"/>
                <w:szCs w:val="24"/>
              </w:rPr>
              <w:t>1.5公尺以上之場所作業，應設置安全上下設備，如移動式施工架應</w:t>
            </w:r>
            <w:proofErr w:type="gramStart"/>
            <w:r w:rsidRPr="00612D9F">
              <w:rPr>
                <w:rFonts w:ascii="標楷體" w:hAnsi="標楷體" w:hint="eastAsia"/>
                <w:sz w:val="24"/>
                <w:szCs w:val="24"/>
              </w:rPr>
              <w:t>採內梯</w:t>
            </w:r>
            <w:r w:rsidRPr="00612D9F">
              <w:rPr>
                <w:rFonts w:ascii="標楷體" w:hAnsi="標楷體" w:hint="eastAsia"/>
                <w:sz w:val="24"/>
                <w:szCs w:val="24"/>
              </w:rPr>
              <w:lastRenderedPageBreak/>
              <w:t>式</w:t>
            </w:r>
            <w:proofErr w:type="gramEnd"/>
            <w:r w:rsidRPr="00612D9F">
              <w:rPr>
                <w:rFonts w:ascii="標楷體" w:hAnsi="標楷體" w:hint="eastAsia"/>
                <w:sz w:val="24"/>
                <w:szCs w:val="24"/>
              </w:rPr>
              <w:t>。</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9.</w:t>
            </w:r>
            <w:proofErr w:type="gramStart"/>
            <w:r w:rsidRPr="00612D9F">
              <w:rPr>
                <w:rFonts w:ascii="標楷體" w:hAnsi="標楷體" w:hint="eastAsia"/>
                <w:sz w:val="24"/>
                <w:szCs w:val="24"/>
              </w:rPr>
              <w:t>合梯應</w:t>
            </w:r>
            <w:proofErr w:type="gramEnd"/>
            <w:r w:rsidRPr="00612D9F">
              <w:rPr>
                <w:rFonts w:ascii="標楷體" w:hAnsi="標楷體" w:hint="eastAsia"/>
                <w:sz w:val="24"/>
                <w:szCs w:val="24"/>
              </w:rPr>
              <w:t>具有堅固之構造、安全梯面、兩</w:t>
            </w:r>
            <w:proofErr w:type="gramStart"/>
            <w:r w:rsidRPr="00612D9F">
              <w:rPr>
                <w:rFonts w:ascii="標楷體" w:hAnsi="標楷體" w:hint="eastAsia"/>
                <w:sz w:val="24"/>
                <w:szCs w:val="24"/>
              </w:rPr>
              <w:t>梯腳間有</w:t>
            </w:r>
            <w:proofErr w:type="gramEnd"/>
            <w:r w:rsidRPr="00612D9F">
              <w:rPr>
                <w:rFonts w:ascii="標楷體" w:hAnsi="標楷體" w:hint="eastAsia"/>
                <w:sz w:val="24"/>
                <w:szCs w:val="24"/>
              </w:rPr>
              <w:t>金屬等硬質</w:t>
            </w:r>
            <w:proofErr w:type="gramStart"/>
            <w:r w:rsidRPr="00612D9F">
              <w:rPr>
                <w:rFonts w:ascii="標楷體" w:hAnsi="標楷體" w:hint="eastAsia"/>
                <w:sz w:val="24"/>
                <w:szCs w:val="24"/>
              </w:rPr>
              <w:t>繫材扣牢</w:t>
            </w:r>
            <w:proofErr w:type="gramEnd"/>
            <w:r w:rsidRPr="00612D9F">
              <w:rPr>
                <w:rFonts w:ascii="標楷體" w:hAnsi="標楷體" w:hint="eastAsia"/>
                <w:sz w:val="24"/>
                <w:szCs w:val="24"/>
              </w:rPr>
              <w:t>，且其</w:t>
            </w:r>
            <w:proofErr w:type="gramStart"/>
            <w:r w:rsidRPr="00612D9F">
              <w:rPr>
                <w:rFonts w:ascii="標楷體" w:hAnsi="標楷體" w:hint="eastAsia"/>
                <w:sz w:val="24"/>
                <w:szCs w:val="24"/>
              </w:rPr>
              <w:t>腳部亦設置</w:t>
            </w:r>
            <w:proofErr w:type="gramEnd"/>
            <w:r w:rsidRPr="00612D9F">
              <w:rPr>
                <w:rFonts w:ascii="標楷體" w:hAnsi="標楷體" w:hint="eastAsia"/>
                <w:sz w:val="24"/>
                <w:szCs w:val="24"/>
              </w:rPr>
              <w:t>防滑</w:t>
            </w:r>
            <w:proofErr w:type="gramStart"/>
            <w:r w:rsidRPr="00612D9F">
              <w:rPr>
                <w:rFonts w:ascii="標楷體" w:hAnsi="標楷體" w:hint="eastAsia"/>
                <w:sz w:val="24"/>
                <w:szCs w:val="24"/>
              </w:rPr>
              <w:t>絕緣腳座套</w:t>
            </w:r>
            <w:proofErr w:type="gramEnd"/>
            <w:r w:rsidRPr="00612D9F">
              <w:rPr>
                <w:rFonts w:ascii="標楷體" w:hAnsi="標楷體" w:hint="eastAsia"/>
                <w:sz w:val="24"/>
                <w:szCs w:val="24"/>
              </w:rPr>
              <w:t>。</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10.對於工作井內設置2公尺以上之固定梯子，因作業需要無法設置</w:t>
            </w:r>
            <w:proofErr w:type="gramStart"/>
            <w:r w:rsidRPr="00612D9F">
              <w:rPr>
                <w:rFonts w:ascii="標楷體" w:hAnsi="標楷體" w:hint="eastAsia"/>
                <w:sz w:val="24"/>
                <w:szCs w:val="24"/>
              </w:rPr>
              <w:t>護籠者</w:t>
            </w:r>
            <w:proofErr w:type="gramEnd"/>
            <w:r w:rsidRPr="00612D9F">
              <w:rPr>
                <w:rFonts w:ascii="標楷體" w:hAnsi="標楷體" w:hint="eastAsia"/>
                <w:sz w:val="24"/>
                <w:szCs w:val="24"/>
              </w:rPr>
              <w:t>，應要求勞工上下時確實使用符合國家標準規定之</w:t>
            </w:r>
            <w:proofErr w:type="gramStart"/>
            <w:r w:rsidRPr="00612D9F">
              <w:rPr>
                <w:rFonts w:ascii="標楷體" w:hAnsi="標楷體" w:hint="eastAsia"/>
                <w:sz w:val="24"/>
                <w:szCs w:val="24"/>
              </w:rPr>
              <w:t>防墜器</w:t>
            </w:r>
            <w:proofErr w:type="gramEnd"/>
            <w:r w:rsidRPr="00612D9F">
              <w:rPr>
                <w:rFonts w:ascii="標楷體" w:hAnsi="標楷體" w:hint="eastAsia"/>
                <w:sz w:val="24"/>
                <w:szCs w:val="24"/>
              </w:rPr>
              <w:t>及安全帶。</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11.於高度2公尺以上之屋頂或開口部分作業應設置護欄、護蓋或安全網等防護設備，並設立警告標示；護欄高度應在90公分以上，並應包括上、中、下欄杆</w:t>
            </w:r>
            <w:proofErr w:type="gramStart"/>
            <w:r w:rsidRPr="00612D9F">
              <w:rPr>
                <w:rFonts w:ascii="標楷體" w:hAnsi="標楷體" w:hint="eastAsia"/>
                <w:sz w:val="24"/>
                <w:szCs w:val="24"/>
              </w:rPr>
              <w:t>等構材</w:t>
            </w:r>
            <w:proofErr w:type="gramEnd"/>
            <w:r w:rsidRPr="00612D9F">
              <w:rPr>
                <w:rFonts w:ascii="標楷體" w:hAnsi="標楷體" w:hint="eastAsia"/>
                <w:sz w:val="24"/>
                <w:szCs w:val="24"/>
              </w:rPr>
              <w:t>。</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12.施工架以鋼管、</w:t>
            </w:r>
            <w:proofErr w:type="gramStart"/>
            <w:r w:rsidRPr="00612D9F">
              <w:rPr>
                <w:rFonts w:ascii="標楷體" w:hAnsi="標楷體" w:hint="eastAsia"/>
                <w:sz w:val="24"/>
                <w:szCs w:val="24"/>
              </w:rPr>
              <w:t>門型架為</w:t>
            </w:r>
            <w:proofErr w:type="gramEnd"/>
            <w:r w:rsidRPr="00612D9F">
              <w:rPr>
                <w:rFonts w:ascii="標楷體" w:hAnsi="標楷體" w:hint="eastAsia"/>
                <w:sz w:val="24"/>
                <w:szCs w:val="24"/>
              </w:rPr>
              <w:t>之，若用孟宗竹應於</w:t>
            </w:r>
            <w:proofErr w:type="gramStart"/>
            <w:r w:rsidRPr="00612D9F">
              <w:rPr>
                <w:rFonts w:ascii="標楷體" w:hAnsi="標楷體" w:hint="eastAsia"/>
                <w:sz w:val="24"/>
                <w:szCs w:val="24"/>
              </w:rPr>
              <w:t>節點處搭接</w:t>
            </w:r>
            <w:proofErr w:type="gramEnd"/>
            <w:r w:rsidRPr="00612D9F">
              <w:rPr>
                <w:rFonts w:ascii="標楷體" w:hAnsi="標楷體" w:hint="eastAsia"/>
                <w:sz w:val="24"/>
                <w:szCs w:val="24"/>
              </w:rPr>
              <w:t>，以十號以下鍍鋅鐵線</w:t>
            </w:r>
            <w:proofErr w:type="gramStart"/>
            <w:r w:rsidRPr="00612D9F">
              <w:rPr>
                <w:rFonts w:ascii="標楷體" w:hAnsi="標楷體" w:hint="eastAsia"/>
                <w:sz w:val="24"/>
                <w:szCs w:val="24"/>
              </w:rPr>
              <w:t>紮</w:t>
            </w:r>
            <w:proofErr w:type="gramEnd"/>
            <w:r w:rsidRPr="00612D9F">
              <w:rPr>
                <w:rFonts w:ascii="標楷體" w:hAnsi="標楷體" w:hint="eastAsia"/>
                <w:sz w:val="24"/>
                <w:szCs w:val="24"/>
              </w:rPr>
              <w:t>結牢固。</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13.大樓外牆清洗</w:t>
            </w:r>
            <w:proofErr w:type="gramStart"/>
            <w:r w:rsidRPr="00612D9F">
              <w:rPr>
                <w:rFonts w:ascii="標楷體" w:hAnsi="標楷體" w:hint="eastAsia"/>
                <w:sz w:val="24"/>
                <w:szCs w:val="24"/>
              </w:rPr>
              <w:t>作業吊籠之</w:t>
            </w:r>
            <w:proofErr w:type="gramEnd"/>
            <w:r w:rsidRPr="00612D9F">
              <w:rPr>
                <w:rFonts w:ascii="標楷體" w:hAnsi="標楷體" w:hint="eastAsia"/>
                <w:sz w:val="24"/>
                <w:szCs w:val="24"/>
              </w:rPr>
              <w:t>構造，應符合</w:t>
            </w:r>
            <w:proofErr w:type="gramStart"/>
            <w:r w:rsidRPr="00612D9F">
              <w:rPr>
                <w:rFonts w:ascii="標楷體" w:hAnsi="標楷體" w:hint="eastAsia"/>
                <w:sz w:val="24"/>
                <w:szCs w:val="24"/>
              </w:rPr>
              <w:t>吊籠安全</w:t>
            </w:r>
            <w:proofErr w:type="gramEnd"/>
            <w:r w:rsidRPr="00612D9F">
              <w:rPr>
                <w:rFonts w:ascii="標楷體" w:hAnsi="標楷體" w:hint="eastAsia"/>
                <w:sz w:val="24"/>
                <w:szCs w:val="24"/>
              </w:rPr>
              <w:t>檢查構造標準，使用足夠長度之</w:t>
            </w:r>
            <w:proofErr w:type="gramStart"/>
            <w:r w:rsidRPr="00612D9F">
              <w:rPr>
                <w:rFonts w:ascii="標楷體" w:hAnsi="標楷體" w:hint="eastAsia"/>
                <w:sz w:val="24"/>
                <w:szCs w:val="24"/>
              </w:rPr>
              <w:t>捲揚用</w:t>
            </w:r>
            <w:proofErr w:type="gramEnd"/>
            <w:r w:rsidRPr="00612D9F">
              <w:rPr>
                <w:rFonts w:ascii="標楷體" w:hAnsi="標楷體" w:hint="eastAsia"/>
                <w:sz w:val="24"/>
                <w:szCs w:val="24"/>
              </w:rPr>
              <w:t>之鋼索。</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14.施工前應先查核健康狀況，凡有高架作業勞工保護措施標準規定限制之情況、酒醉或有酒醉之虞、情緒不穩定、身體虛弱，經醫師診斷認為身體狀況不良者禁止施工。</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(二)</w:t>
            </w:r>
            <w:proofErr w:type="gramStart"/>
            <w:r w:rsidRPr="00612D9F">
              <w:rPr>
                <w:rFonts w:ascii="標楷體" w:hAnsi="標楷體" w:hint="eastAsia"/>
                <w:b/>
                <w:sz w:val="24"/>
                <w:szCs w:val="24"/>
              </w:rPr>
              <w:t>感電</w:t>
            </w:r>
            <w:proofErr w:type="gramEnd"/>
            <w:r w:rsidRPr="00612D9F">
              <w:rPr>
                <w:rFonts w:ascii="標楷體" w:hAnsi="標楷體" w:hint="eastAsia"/>
                <w:b/>
                <w:sz w:val="24"/>
                <w:szCs w:val="24"/>
              </w:rPr>
              <w:t>：</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1.承攬商對於電氣機具之帶電部分，如勞工於作業中或通行時，有因接觸或接近致</w:t>
            </w:r>
            <w:proofErr w:type="gramStart"/>
            <w:r w:rsidRPr="00612D9F">
              <w:rPr>
                <w:rFonts w:ascii="標楷體" w:hAnsi="標楷體" w:hint="eastAsia"/>
                <w:sz w:val="24"/>
                <w:szCs w:val="24"/>
              </w:rPr>
              <w:t>發生感電之虞</w:t>
            </w:r>
            <w:proofErr w:type="gramEnd"/>
            <w:r w:rsidRPr="00612D9F">
              <w:rPr>
                <w:rFonts w:ascii="標楷體" w:hAnsi="標楷體" w:hint="eastAsia"/>
                <w:sz w:val="24"/>
                <w:szCs w:val="24"/>
              </w:rPr>
              <w:t>者，應設</w:t>
            </w:r>
            <w:proofErr w:type="gramStart"/>
            <w:r w:rsidRPr="00612D9F">
              <w:rPr>
                <w:rFonts w:ascii="標楷體" w:hAnsi="標楷體" w:hint="eastAsia"/>
                <w:sz w:val="24"/>
                <w:szCs w:val="24"/>
              </w:rPr>
              <w:t>防止感電之護圍或絕緣</w:t>
            </w:r>
            <w:proofErr w:type="gramEnd"/>
            <w:r w:rsidRPr="00612D9F">
              <w:rPr>
                <w:rFonts w:ascii="標楷體" w:hAnsi="標楷體" w:hint="eastAsia"/>
                <w:sz w:val="24"/>
                <w:szCs w:val="24"/>
              </w:rPr>
              <w:t>被覆。</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2.使用對地電壓在150伏特以上移動式或攜帶式電動機具，或於含水或被其他導電度高之液體濕潤之潮濕場所、金屬板上或鋼架上等導電性良好場所使用移動式或攜帶式電動機具，為防止因漏電而</w:t>
            </w:r>
            <w:proofErr w:type="gramStart"/>
            <w:r w:rsidRPr="00612D9F">
              <w:rPr>
                <w:rFonts w:ascii="標楷體" w:hAnsi="標楷體" w:hint="eastAsia"/>
                <w:sz w:val="24"/>
                <w:szCs w:val="24"/>
              </w:rPr>
              <w:t>生感電</w:t>
            </w:r>
            <w:proofErr w:type="gramEnd"/>
            <w:r w:rsidRPr="00612D9F">
              <w:rPr>
                <w:rFonts w:ascii="標楷體" w:hAnsi="標楷體" w:hint="eastAsia"/>
                <w:sz w:val="24"/>
                <w:szCs w:val="24"/>
              </w:rPr>
              <w:t>危害，應於各該電動機具之連接電路上設置適合其規格，具有高敏感度、高速型，能確實動作之</w:t>
            </w:r>
            <w:proofErr w:type="gramStart"/>
            <w:r w:rsidRPr="00612D9F">
              <w:rPr>
                <w:rFonts w:ascii="標楷體" w:hAnsi="標楷體" w:hint="eastAsia"/>
                <w:sz w:val="24"/>
                <w:szCs w:val="24"/>
              </w:rPr>
              <w:t>防止感電用</w:t>
            </w:r>
            <w:proofErr w:type="gramEnd"/>
            <w:r w:rsidRPr="00612D9F">
              <w:rPr>
                <w:rFonts w:ascii="標楷體" w:hAnsi="標楷體" w:hint="eastAsia"/>
                <w:sz w:val="24"/>
                <w:szCs w:val="24"/>
              </w:rPr>
              <w:t>漏電斷路器。</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3.電焊作業使用之焊接柄，應有相當之絕緣耐力及耐熱性。</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4.承攬商對勞工於良導體機器設備內之狹小空間，</w:t>
            </w:r>
            <w:proofErr w:type="gramStart"/>
            <w:r w:rsidRPr="00612D9F">
              <w:rPr>
                <w:rFonts w:ascii="標楷體" w:hAnsi="標楷體" w:hint="eastAsia"/>
                <w:sz w:val="24"/>
                <w:szCs w:val="24"/>
              </w:rPr>
              <w:t>或於鋼架</w:t>
            </w:r>
            <w:proofErr w:type="gramEnd"/>
            <w:r w:rsidRPr="00612D9F">
              <w:rPr>
                <w:rFonts w:ascii="標楷體" w:hAnsi="標楷體" w:hint="eastAsia"/>
                <w:sz w:val="24"/>
                <w:szCs w:val="24"/>
              </w:rPr>
              <w:t>等致有觸及高導電性接地物之虞之場所，作業時所使用之交流電焊機，應有自動電擊防止裝置。</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5.各承攬商作業人員之電氣設備（儀工具、延長線、電線、電動手工具），於使用前應詳加檢查，損壞及絕緣不良者不可使用。</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6.承攬商於工作場所作業接用水電，應按規定申請施行接電，臨時用電設備應裝設漏電斷路器。</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7.工作場所之電源（含分路）開關，所設置漏電斷路器，不得任意拆卸，破壞，或負載電線</w:t>
            </w:r>
            <w:proofErr w:type="gramStart"/>
            <w:r w:rsidRPr="00612D9F">
              <w:rPr>
                <w:rFonts w:ascii="標楷體" w:hAnsi="標楷體" w:hint="eastAsia"/>
                <w:sz w:val="24"/>
                <w:szCs w:val="24"/>
              </w:rPr>
              <w:t>逕</w:t>
            </w:r>
            <w:proofErr w:type="gramEnd"/>
            <w:r w:rsidRPr="00612D9F">
              <w:rPr>
                <w:rFonts w:ascii="標楷體" w:hAnsi="標楷體" w:hint="eastAsia"/>
                <w:sz w:val="24"/>
                <w:szCs w:val="24"/>
              </w:rPr>
              <w:t>接至開關電源側。</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8.自行設置之線路應予架高，並予以標示。</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9.於作業場所周邊如有高壓電線，應向台電公司申請裝設</w:t>
            </w:r>
            <w:proofErr w:type="gramStart"/>
            <w:r w:rsidRPr="00612D9F">
              <w:rPr>
                <w:rFonts w:ascii="標楷體" w:hAnsi="標楷體" w:hint="eastAsia"/>
                <w:sz w:val="24"/>
                <w:szCs w:val="24"/>
              </w:rPr>
              <w:t>絕緣管套</w:t>
            </w:r>
            <w:proofErr w:type="gramEnd"/>
            <w:r w:rsidRPr="00612D9F">
              <w:rPr>
                <w:rFonts w:ascii="標楷體" w:hAnsi="標楷體" w:hint="eastAsia"/>
                <w:sz w:val="24"/>
                <w:szCs w:val="24"/>
              </w:rPr>
              <w:t>，</w:t>
            </w:r>
            <w:proofErr w:type="gramStart"/>
            <w:r w:rsidRPr="00612D9F">
              <w:rPr>
                <w:rFonts w:ascii="標楷體" w:hAnsi="標楷體" w:hint="eastAsia"/>
                <w:sz w:val="24"/>
                <w:szCs w:val="24"/>
              </w:rPr>
              <w:t>於吊舉物件</w:t>
            </w:r>
            <w:proofErr w:type="gramEnd"/>
            <w:r w:rsidRPr="00612D9F">
              <w:rPr>
                <w:rFonts w:ascii="標楷體" w:hAnsi="標楷體" w:hint="eastAsia"/>
                <w:sz w:val="24"/>
                <w:szCs w:val="24"/>
              </w:rPr>
              <w:t>、搬運長形物件時，應有專人指揮，避免觸碰。</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10.電焊機應裝設自動電擊防止裝置、移動電線應予以架高等措施，作業人員須穿戴絕緣手套絕緣鞋防護面罩等防護具；工作場所、人員身體衣物及其他可能接觸電氣之物品嚴禁潮濕。</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11.電氣作業應在斷電情況下作業，並將該電路開關上鎖或標示「禁止送電」、「停電作業中」或設置監視人員監視之；安裝、維修、拆裝電氣設備應關閉電源，並上鎖及掛牌。</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12.良導體場所使用之移動式燈具其電壓必須在24伏特以下。</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13.對電路之檢查、修理</w:t>
            </w:r>
            <w:proofErr w:type="gramStart"/>
            <w:r w:rsidRPr="00612D9F">
              <w:rPr>
                <w:rFonts w:ascii="標楷體" w:hAnsi="標楷體" w:hint="eastAsia"/>
                <w:sz w:val="24"/>
                <w:szCs w:val="24"/>
              </w:rPr>
              <w:t>等活線作業</w:t>
            </w:r>
            <w:proofErr w:type="gramEnd"/>
            <w:r w:rsidRPr="00612D9F">
              <w:rPr>
                <w:rFonts w:ascii="標楷體" w:hAnsi="標楷體" w:hint="eastAsia"/>
                <w:sz w:val="24"/>
                <w:szCs w:val="24"/>
              </w:rPr>
              <w:t>時，應使該作業勞工戴用絕緣用防護具，或應</w:t>
            </w:r>
            <w:proofErr w:type="gramStart"/>
            <w:r w:rsidRPr="00612D9F">
              <w:rPr>
                <w:rFonts w:ascii="標楷體" w:hAnsi="標楷體" w:hint="eastAsia"/>
                <w:sz w:val="24"/>
                <w:szCs w:val="24"/>
              </w:rPr>
              <w:t>使用活線作業</w:t>
            </w:r>
            <w:proofErr w:type="gramEnd"/>
            <w:r w:rsidRPr="00612D9F">
              <w:rPr>
                <w:rFonts w:ascii="標楷體" w:hAnsi="標楷體" w:hint="eastAsia"/>
                <w:sz w:val="24"/>
                <w:szCs w:val="24"/>
              </w:rPr>
              <w:t>用器具或其他類似之器具。</w:t>
            </w:r>
          </w:p>
          <w:p w:rsidR="00191715" w:rsidRPr="00612D9F" w:rsidRDefault="00191715" w:rsidP="00FA3EAF">
            <w:pPr>
              <w:adjustRightInd w:val="0"/>
              <w:snapToGrid w:val="0"/>
              <w:ind w:left="276" w:hangingChars="115" w:hanging="276"/>
              <w:rPr>
                <w:rFonts w:ascii="標楷體" w:hAnsi="標楷體"/>
                <w:sz w:val="24"/>
                <w:szCs w:val="24"/>
              </w:rPr>
            </w:pPr>
            <w:r w:rsidRPr="00612D9F">
              <w:rPr>
                <w:rFonts w:ascii="標楷體" w:hAnsi="標楷體" w:hint="eastAsia"/>
                <w:sz w:val="24"/>
                <w:szCs w:val="24"/>
              </w:rPr>
              <w:t>14.發電室、</w:t>
            </w:r>
            <w:proofErr w:type="gramStart"/>
            <w:r w:rsidRPr="00612D9F">
              <w:rPr>
                <w:rFonts w:ascii="標楷體" w:hAnsi="標楷體" w:hint="eastAsia"/>
                <w:sz w:val="24"/>
                <w:szCs w:val="24"/>
              </w:rPr>
              <w:t>變電室或受電室</w:t>
            </w:r>
            <w:proofErr w:type="gramEnd"/>
            <w:r w:rsidRPr="00612D9F">
              <w:rPr>
                <w:rFonts w:ascii="標楷體" w:hAnsi="標楷體" w:hint="eastAsia"/>
                <w:sz w:val="24"/>
                <w:szCs w:val="24"/>
              </w:rPr>
              <w:t>，非工作人員不得任意進入。</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15.電線須充分絕緣，不得勾搭、裸露及懸掛物品，並不得散亂、放置於有水或潮濕地面或影響通道安全。</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16.不得以電線或其他金屬線代替保險絲。</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lastRenderedPageBreak/>
              <w:t>17.嚴禁使用無設置護罩之砂輪機、圓盤鋸。</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18.個人防護器具(電焊/面罩/皮手套等)。</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19.現場須自備乾粉或二氧化碳滅火器。</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20.切割、研磨、焊接、</w:t>
            </w:r>
            <w:proofErr w:type="gramStart"/>
            <w:r w:rsidRPr="00612D9F">
              <w:rPr>
                <w:rFonts w:ascii="標楷體" w:hAnsi="標楷體" w:hint="eastAsia"/>
                <w:sz w:val="24"/>
                <w:szCs w:val="24"/>
              </w:rPr>
              <w:t>活線作業</w:t>
            </w:r>
            <w:proofErr w:type="gramEnd"/>
            <w:r w:rsidRPr="00612D9F">
              <w:rPr>
                <w:rFonts w:ascii="標楷體" w:hAnsi="標楷體" w:hint="eastAsia"/>
                <w:sz w:val="24"/>
                <w:szCs w:val="24"/>
              </w:rPr>
              <w:t>等，須有火星飛濺之預防措施</w:t>
            </w:r>
            <w:proofErr w:type="gramStart"/>
            <w:r w:rsidRPr="00612D9F">
              <w:rPr>
                <w:rFonts w:ascii="標楷體" w:hAnsi="標楷體" w:hint="eastAsia"/>
                <w:sz w:val="24"/>
                <w:szCs w:val="24"/>
              </w:rPr>
              <w:t>或遮火圍</w:t>
            </w:r>
            <w:proofErr w:type="gramEnd"/>
            <w:r w:rsidRPr="00612D9F">
              <w:rPr>
                <w:rFonts w:ascii="標楷體" w:hAnsi="標楷體" w:hint="eastAsia"/>
                <w:sz w:val="24"/>
                <w:szCs w:val="24"/>
              </w:rPr>
              <w:t>幕。</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22.金屬外殼接地，備電擊防止裝置。</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23.電線跨馬路須有過路橋裝置。</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b/>
                <w:sz w:val="24"/>
                <w:szCs w:val="24"/>
              </w:rPr>
              <w:t>(三)崩(倒)塌</w:t>
            </w:r>
            <w:r w:rsidRPr="00612D9F">
              <w:rPr>
                <w:rFonts w:ascii="標楷體" w:hAnsi="標楷體" w:hint="eastAsia"/>
                <w:sz w:val="24"/>
                <w:szCs w:val="24"/>
              </w:rPr>
              <w:t>：</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1.承攬商對於施工構</w:t>
            </w:r>
            <w:proofErr w:type="gramStart"/>
            <w:r w:rsidRPr="00612D9F">
              <w:rPr>
                <w:rFonts w:ascii="標楷體" w:hAnsi="標楷體" w:hint="eastAsia"/>
                <w:sz w:val="24"/>
                <w:szCs w:val="24"/>
              </w:rPr>
              <w:t>臺</w:t>
            </w:r>
            <w:proofErr w:type="gramEnd"/>
            <w:r w:rsidRPr="00612D9F">
              <w:rPr>
                <w:rFonts w:ascii="標楷體" w:hAnsi="標楷體" w:hint="eastAsia"/>
                <w:sz w:val="24"/>
                <w:szCs w:val="24"/>
              </w:rPr>
              <w:t>及高度及5公尺以上施工架等之構築，應由專任工程人員事先就預期施工時之最大荷重，依結構力學原理妥為安全設計，並簽章確認強度計算書，並繪製施工圖說及建立按施工圖說施作之查驗機制。</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2.承攬商對於施工架及施工構</w:t>
            </w:r>
            <w:proofErr w:type="gramStart"/>
            <w:r w:rsidRPr="00612D9F">
              <w:rPr>
                <w:rFonts w:ascii="標楷體" w:hAnsi="標楷體" w:hint="eastAsia"/>
                <w:sz w:val="24"/>
                <w:szCs w:val="24"/>
              </w:rPr>
              <w:t>臺</w:t>
            </w:r>
            <w:proofErr w:type="gramEnd"/>
            <w:r w:rsidRPr="00612D9F">
              <w:rPr>
                <w:rFonts w:ascii="標楷體" w:hAnsi="標楷體" w:hint="eastAsia"/>
                <w:sz w:val="24"/>
                <w:szCs w:val="24"/>
              </w:rPr>
              <w:t>應經常予以適當之保養並維持各部分之牢穩。</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3.施工架及施工構</w:t>
            </w:r>
            <w:proofErr w:type="gramStart"/>
            <w:r w:rsidRPr="00612D9F">
              <w:rPr>
                <w:rFonts w:ascii="標楷體" w:hAnsi="標楷體" w:hint="eastAsia"/>
                <w:sz w:val="24"/>
                <w:szCs w:val="24"/>
              </w:rPr>
              <w:t>臺</w:t>
            </w:r>
            <w:proofErr w:type="gramEnd"/>
            <w:r w:rsidRPr="00612D9F">
              <w:rPr>
                <w:rFonts w:ascii="標楷體" w:hAnsi="標楷體" w:hint="eastAsia"/>
                <w:sz w:val="24"/>
                <w:szCs w:val="24"/>
              </w:rPr>
              <w:t>之基礎地面應平整，</w:t>
            </w:r>
            <w:proofErr w:type="gramStart"/>
            <w:r w:rsidRPr="00612D9F">
              <w:rPr>
                <w:rFonts w:ascii="標楷體" w:hAnsi="標楷體" w:hint="eastAsia"/>
                <w:sz w:val="24"/>
                <w:szCs w:val="24"/>
              </w:rPr>
              <w:t>且夯實緊密</w:t>
            </w:r>
            <w:proofErr w:type="gramEnd"/>
            <w:r w:rsidRPr="00612D9F">
              <w:rPr>
                <w:rFonts w:ascii="標楷體" w:hAnsi="標楷體" w:hint="eastAsia"/>
                <w:sz w:val="24"/>
                <w:szCs w:val="24"/>
              </w:rPr>
              <w:t>，並襯以適當材質</w:t>
            </w:r>
            <w:proofErr w:type="gramStart"/>
            <w:r w:rsidRPr="00612D9F">
              <w:rPr>
                <w:rFonts w:ascii="標楷體" w:hAnsi="標楷體" w:hint="eastAsia"/>
                <w:sz w:val="24"/>
                <w:szCs w:val="24"/>
              </w:rPr>
              <w:t>之墊材</w:t>
            </w:r>
            <w:proofErr w:type="gramEnd"/>
            <w:r w:rsidRPr="00612D9F">
              <w:rPr>
                <w:rFonts w:ascii="標楷體" w:hAnsi="標楷體" w:hint="eastAsia"/>
                <w:sz w:val="24"/>
                <w:szCs w:val="24"/>
              </w:rPr>
              <w:t>，以及不得與混凝土模板支撐或其他臨時構造連接，並應在適當之垂直、水平距離處與構造物妥實連接。若因作業需要而局部拆除</w:t>
            </w:r>
            <w:proofErr w:type="gramStart"/>
            <w:r w:rsidRPr="00612D9F">
              <w:rPr>
                <w:rFonts w:ascii="標楷體" w:hAnsi="標楷體" w:hint="eastAsia"/>
                <w:sz w:val="24"/>
                <w:szCs w:val="24"/>
              </w:rPr>
              <w:t>繫</w:t>
            </w:r>
            <w:proofErr w:type="gramEnd"/>
            <w:r w:rsidRPr="00612D9F">
              <w:rPr>
                <w:rFonts w:ascii="標楷體" w:hAnsi="標楷體" w:hint="eastAsia"/>
                <w:sz w:val="24"/>
                <w:szCs w:val="24"/>
              </w:rPr>
              <w:t>牆</w:t>
            </w:r>
            <w:proofErr w:type="gramStart"/>
            <w:r w:rsidRPr="00612D9F">
              <w:rPr>
                <w:rFonts w:ascii="標楷體" w:hAnsi="標楷體" w:hint="eastAsia"/>
                <w:sz w:val="24"/>
                <w:szCs w:val="24"/>
              </w:rPr>
              <w:t>桿</w:t>
            </w:r>
            <w:proofErr w:type="gramEnd"/>
            <w:r w:rsidRPr="00612D9F">
              <w:rPr>
                <w:rFonts w:ascii="標楷體" w:hAnsi="標楷體" w:hint="eastAsia"/>
                <w:sz w:val="24"/>
                <w:szCs w:val="24"/>
              </w:rPr>
              <w:t>、壁</w:t>
            </w:r>
            <w:proofErr w:type="gramStart"/>
            <w:r w:rsidRPr="00612D9F">
              <w:rPr>
                <w:rFonts w:ascii="標楷體" w:hAnsi="標楷體" w:hint="eastAsia"/>
                <w:sz w:val="24"/>
                <w:szCs w:val="24"/>
              </w:rPr>
              <w:t>連座</w:t>
            </w:r>
            <w:proofErr w:type="gramEnd"/>
            <w:r w:rsidRPr="00612D9F">
              <w:rPr>
                <w:rFonts w:ascii="標楷體" w:hAnsi="標楷體" w:hint="eastAsia"/>
                <w:sz w:val="24"/>
                <w:szCs w:val="24"/>
              </w:rPr>
              <w:t>等連接設施時，應採取補強或其他適當安全設施，以維持穩定。</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4.在未確認無作業危險之虞時，以施工架作為固定混凝土輸送管之用，致混凝土輸送時有造成施工架振動而影響作業安全之虞。</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5.鋼管施工架構件之連接部分或交叉部分應以適當之金屬附屬配件確實連接固定，並以適當之斜</w:t>
            </w:r>
            <w:proofErr w:type="gramStart"/>
            <w:r w:rsidRPr="00612D9F">
              <w:rPr>
                <w:rFonts w:ascii="標楷體" w:hAnsi="標楷體" w:hint="eastAsia"/>
                <w:sz w:val="24"/>
                <w:szCs w:val="24"/>
              </w:rPr>
              <w:t>撐材補</w:t>
            </w:r>
            <w:proofErr w:type="gramEnd"/>
            <w:r w:rsidRPr="00612D9F">
              <w:rPr>
                <w:rFonts w:ascii="標楷體" w:hAnsi="標楷體" w:hint="eastAsia"/>
                <w:sz w:val="24"/>
                <w:szCs w:val="24"/>
              </w:rPr>
              <w:t>強。</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6.高度在5公尺以上，且面積達100平方公尺以上之模板支撐，其構築應依相關法規所定具有建築、結構等專長之人員或委由專業機構，事先依模板形狀、預期之荷重及混凝土澆置方法等妥為安全設計；前述以外之模板支撐，由專人辦理構築設計，</w:t>
            </w:r>
            <w:proofErr w:type="gramStart"/>
            <w:r w:rsidRPr="00612D9F">
              <w:rPr>
                <w:rFonts w:ascii="標楷體" w:hAnsi="標楷體" w:hint="eastAsia"/>
                <w:sz w:val="24"/>
                <w:szCs w:val="24"/>
              </w:rPr>
              <w:t>均應簽章</w:t>
            </w:r>
            <w:proofErr w:type="gramEnd"/>
            <w:r w:rsidRPr="00612D9F">
              <w:rPr>
                <w:rFonts w:ascii="標楷體" w:hAnsi="標楷體" w:hint="eastAsia"/>
                <w:sz w:val="24"/>
                <w:szCs w:val="24"/>
              </w:rPr>
              <w:t>確認之，並應繪製施工圖說、訂定混凝土澆置計畫及建立按施工圖說施作之查驗機制。</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7.以可調鋼管支柱為模板支撐之支柱時，可調鋼管支柱不得連接使用，若高度超過3.5公尺者，每隔2公尺內設置足夠強度之縱向、橫向之水平</w:t>
            </w:r>
            <w:proofErr w:type="gramStart"/>
            <w:r w:rsidRPr="00612D9F">
              <w:rPr>
                <w:rFonts w:ascii="標楷體" w:hAnsi="標楷體" w:hint="eastAsia"/>
                <w:sz w:val="24"/>
                <w:szCs w:val="24"/>
              </w:rPr>
              <w:t>繫</w:t>
            </w:r>
            <w:proofErr w:type="gramEnd"/>
            <w:r w:rsidRPr="00612D9F">
              <w:rPr>
                <w:rFonts w:ascii="標楷體" w:hAnsi="標楷體" w:hint="eastAsia"/>
                <w:sz w:val="24"/>
                <w:szCs w:val="24"/>
              </w:rPr>
              <w:t>條，並與牆、柱、橋墩等構造物或穩固之</w:t>
            </w:r>
            <w:proofErr w:type="gramStart"/>
            <w:r w:rsidRPr="00612D9F">
              <w:rPr>
                <w:rFonts w:ascii="標楷體" w:hAnsi="標楷體" w:hint="eastAsia"/>
                <w:sz w:val="24"/>
                <w:szCs w:val="24"/>
              </w:rPr>
              <w:t>牆模、柱模</w:t>
            </w:r>
            <w:proofErr w:type="gramEnd"/>
            <w:r w:rsidRPr="00612D9F">
              <w:rPr>
                <w:rFonts w:ascii="標楷體" w:hAnsi="標楷體" w:hint="eastAsia"/>
                <w:sz w:val="24"/>
                <w:szCs w:val="24"/>
              </w:rPr>
              <w:t>等妥實連接，並不得以鋼筋等替代制式之金屬附屬配件調整可調鋼管支撐之高度。</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8.</w:t>
            </w:r>
            <w:proofErr w:type="gramStart"/>
            <w:r w:rsidRPr="00612D9F">
              <w:rPr>
                <w:rFonts w:ascii="標楷體" w:hAnsi="標楷體" w:hint="eastAsia"/>
                <w:sz w:val="24"/>
                <w:szCs w:val="24"/>
              </w:rPr>
              <w:t>對於堆</w:t>
            </w:r>
            <w:proofErr w:type="gramEnd"/>
            <w:r w:rsidRPr="00612D9F">
              <w:rPr>
                <w:rFonts w:ascii="標楷體" w:hAnsi="標楷體" w:hint="eastAsia"/>
                <w:sz w:val="24"/>
                <w:szCs w:val="24"/>
              </w:rPr>
              <w:t>置物料，為防止倒塌、崩塌或掉落，應採取繩索捆綁、護網、</w:t>
            </w:r>
            <w:proofErr w:type="gramStart"/>
            <w:r w:rsidRPr="00612D9F">
              <w:rPr>
                <w:rFonts w:ascii="標楷體" w:hAnsi="標楷體" w:hint="eastAsia"/>
                <w:sz w:val="24"/>
                <w:szCs w:val="24"/>
              </w:rPr>
              <w:t>擋樁</w:t>
            </w:r>
            <w:proofErr w:type="gramEnd"/>
            <w:r w:rsidRPr="00612D9F">
              <w:rPr>
                <w:rFonts w:ascii="標楷體" w:hAnsi="標楷體" w:hint="eastAsia"/>
                <w:sz w:val="24"/>
                <w:szCs w:val="24"/>
              </w:rPr>
              <w:t>、限制高度或變更堆積等必要設施，並禁止與作業無關人員進入該等場所。</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9.模板支撐應依模板形狀，預期之荷重及混凝土澆置方法等妥為設計，支撐材料有明顯損傷、變形或腐蝕者，不得使用。</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10.模板支柱、斜撐、水平</w:t>
            </w:r>
            <w:proofErr w:type="gramStart"/>
            <w:r w:rsidRPr="00612D9F">
              <w:rPr>
                <w:rFonts w:ascii="標楷體" w:hAnsi="標楷體" w:hint="eastAsia"/>
                <w:sz w:val="24"/>
                <w:szCs w:val="24"/>
              </w:rPr>
              <w:t>繫</w:t>
            </w:r>
            <w:proofErr w:type="gramEnd"/>
            <w:r w:rsidRPr="00612D9F">
              <w:rPr>
                <w:rFonts w:ascii="標楷體" w:hAnsi="標楷體" w:hint="eastAsia"/>
                <w:sz w:val="24"/>
                <w:szCs w:val="24"/>
              </w:rPr>
              <w:t>條、墊木等應依規定構築牢固，以免澆置混凝土時，發生坍塌。</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11.施工架與</w:t>
            </w:r>
            <w:proofErr w:type="gramStart"/>
            <w:r w:rsidRPr="00612D9F">
              <w:rPr>
                <w:rFonts w:ascii="標楷體" w:hAnsi="標楷體" w:hint="eastAsia"/>
                <w:sz w:val="24"/>
                <w:szCs w:val="24"/>
              </w:rPr>
              <w:t>結構體間應以</w:t>
            </w:r>
            <w:proofErr w:type="gramEnd"/>
            <w:r w:rsidRPr="00612D9F">
              <w:rPr>
                <w:rFonts w:ascii="標楷體" w:hAnsi="標楷體" w:hint="eastAsia"/>
                <w:sz w:val="24"/>
                <w:szCs w:val="24"/>
              </w:rPr>
              <w:t>壁</w:t>
            </w:r>
            <w:proofErr w:type="gramStart"/>
            <w:r w:rsidRPr="00612D9F">
              <w:rPr>
                <w:rFonts w:ascii="標楷體" w:hAnsi="標楷體" w:hint="eastAsia"/>
                <w:sz w:val="24"/>
                <w:szCs w:val="24"/>
              </w:rPr>
              <w:t>連座</w:t>
            </w:r>
            <w:proofErr w:type="gramEnd"/>
            <w:r w:rsidRPr="00612D9F">
              <w:rPr>
                <w:rFonts w:ascii="標楷體" w:hAnsi="標楷體" w:hint="eastAsia"/>
                <w:sz w:val="24"/>
                <w:szCs w:val="24"/>
              </w:rPr>
              <w:t>連接牢固，以防倒塌。</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12.施工架應固定於穩固地面，施工架踏板應在0.6公尺寬；施工架及開口處應設置0.9公尺之中、上護欄或防護網；高度在1.5公尺以上，應設置供作業勞工上下之設備（梯子）。</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13.模板、施工架及鋼架上不可放置過重物件，以防</w:t>
            </w:r>
            <w:proofErr w:type="gramStart"/>
            <w:r w:rsidRPr="00612D9F">
              <w:rPr>
                <w:rFonts w:ascii="標楷體" w:hAnsi="標楷體" w:hint="eastAsia"/>
                <w:sz w:val="24"/>
                <w:szCs w:val="24"/>
              </w:rPr>
              <w:t>塴</w:t>
            </w:r>
            <w:proofErr w:type="gramEnd"/>
            <w:r w:rsidRPr="00612D9F">
              <w:rPr>
                <w:rFonts w:ascii="標楷體" w:hAnsi="標楷體" w:hint="eastAsia"/>
                <w:sz w:val="24"/>
                <w:szCs w:val="24"/>
              </w:rPr>
              <w:t>塌。</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(四)物料掉落：</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1.於高處作業時應先整頓工作環境，避免物件掉落擊傷下方人員，作業用料、零件、工具放置整齊。</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2.作業周邊、下方應明顯位置設置警告標示，作業人員應配戴安全帶、安全帽(鞋)，並扣</w:t>
            </w:r>
            <w:proofErr w:type="gramStart"/>
            <w:r w:rsidRPr="00612D9F">
              <w:rPr>
                <w:rFonts w:ascii="標楷體" w:hAnsi="標楷體" w:hint="eastAsia"/>
                <w:sz w:val="24"/>
                <w:szCs w:val="24"/>
              </w:rPr>
              <w:t>好顎帶等</w:t>
            </w:r>
            <w:proofErr w:type="gramEnd"/>
            <w:r w:rsidRPr="00612D9F">
              <w:rPr>
                <w:rFonts w:ascii="標楷體" w:hAnsi="標楷體" w:hint="eastAsia"/>
                <w:sz w:val="24"/>
                <w:szCs w:val="24"/>
              </w:rPr>
              <w:t>防護器具。</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3.嚴禁於高處作業由上方</w:t>
            </w:r>
            <w:proofErr w:type="gramStart"/>
            <w:r w:rsidRPr="00612D9F">
              <w:rPr>
                <w:rFonts w:ascii="標楷體" w:hAnsi="標楷體" w:hint="eastAsia"/>
                <w:sz w:val="24"/>
                <w:szCs w:val="24"/>
              </w:rPr>
              <w:t>往下扔擲</w:t>
            </w:r>
            <w:proofErr w:type="gramEnd"/>
            <w:r w:rsidRPr="00612D9F">
              <w:rPr>
                <w:rFonts w:ascii="標楷體" w:hAnsi="標楷體" w:hint="eastAsia"/>
                <w:sz w:val="24"/>
                <w:szCs w:val="24"/>
              </w:rPr>
              <w:t>物件。</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lastRenderedPageBreak/>
              <w:t>4.作業人員嚴禁於</w:t>
            </w:r>
            <w:proofErr w:type="gramStart"/>
            <w:r w:rsidRPr="00612D9F">
              <w:rPr>
                <w:rFonts w:ascii="標楷體" w:hAnsi="標楷體" w:hint="eastAsia"/>
                <w:sz w:val="24"/>
                <w:szCs w:val="24"/>
              </w:rPr>
              <w:t>吊舉物</w:t>
            </w:r>
            <w:proofErr w:type="gramEnd"/>
            <w:r w:rsidRPr="00612D9F">
              <w:rPr>
                <w:rFonts w:ascii="標楷體" w:hAnsi="標楷體" w:hint="eastAsia"/>
                <w:sz w:val="24"/>
                <w:szCs w:val="24"/>
              </w:rPr>
              <w:t>下方通過。</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5.起重機吊</w:t>
            </w:r>
            <w:proofErr w:type="gramStart"/>
            <w:r w:rsidRPr="00612D9F">
              <w:rPr>
                <w:rFonts w:ascii="標楷體" w:hAnsi="標楷體" w:hint="eastAsia"/>
                <w:sz w:val="24"/>
                <w:szCs w:val="24"/>
              </w:rPr>
              <w:t>鉤</w:t>
            </w:r>
            <w:proofErr w:type="gramEnd"/>
            <w:r w:rsidRPr="00612D9F">
              <w:rPr>
                <w:rFonts w:ascii="標楷體" w:hAnsi="標楷體" w:hint="eastAsia"/>
                <w:sz w:val="24"/>
                <w:szCs w:val="24"/>
              </w:rPr>
              <w:t>，應設置</w:t>
            </w:r>
            <w:proofErr w:type="gramStart"/>
            <w:r w:rsidRPr="00612D9F">
              <w:rPr>
                <w:rFonts w:ascii="標楷體" w:hAnsi="標楷體" w:hint="eastAsia"/>
                <w:sz w:val="24"/>
                <w:szCs w:val="24"/>
              </w:rPr>
              <w:t>防滑舌片</w:t>
            </w:r>
            <w:proofErr w:type="gramEnd"/>
            <w:r w:rsidRPr="00612D9F">
              <w:rPr>
                <w:rFonts w:ascii="標楷體" w:hAnsi="標楷體" w:hint="eastAsia"/>
                <w:sz w:val="24"/>
                <w:szCs w:val="24"/>
              </w:rPr>
              <w:t>，以防吊物脫落。</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6.作業進行中不可嬉戲。</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7.於高處作業有物體墜落之虞時，應設置擋板。</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(五)壓、夾、捲入、切、割、擦傷：</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1.圓鋸機、研磨機、切割機等使用時，禁止取下護罩，操作者需配帶護目鏡。</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2.工地使用之機械，如傳動帶、傳動輪、齒輪、轉軸等易使勞工作業被壓、夾、捲入、切、割、擦傷者，應設防</w:t>
            </w:r>
            <w:proofErr w:type="gramStart"/>
            <w:r w:rsidRPr="00612D9F">
              <w:rPr>
                <w:rFonts w:ascii="標楷體" w:hAnsi="標楷體" w:hint="eastAsia"/>
                <w:sz w:val="24"/>
                <w:szCs w:val="24"/>
              </w:rPr>
              <w:t>護罩或護欄</w:t>
            </w:r>
            <w:proofErr w:type="gramEnd"/>
            <w:r w:rsidRPr="00612D9F">
              <w:rPr>
                <w:rFonts w:ascii="標楷體" w:hAnsi="標楷體" w:hint="eastAsia"/>
                <w:sz w:val="24"/>
                <w:szCs w:val="24"/>
              </w:rPr>
              <w:t>。</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3.暴露之鋼筋應將尖端彎曲或做適當的防護。</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(六)火災：</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1.嚴禁於倉庫、辦公室、易燃物品堆放處或有禁火場所使用明火。</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2.焊接或切割等作業，易引起火花，下方如有易燃物品，</w:t>
            </w:r>
            <w:proofErr w:type="gramStart"/>
            <w:r w:rsidRPr="00612D9F">
              <w:rPr>
                <w:rFonts w:ascii="標楷體" w:hAnsi="標楷體" w:hint="eastAsia"/>
                <w:sz w:val="24"/>
                <w:szCs w:val="24"/>
              </w:rPr>
              <w:t>應與移開</w:t>
            </w:r>
            <w:proofErr w:type="gramEnd"/>
            <w:r w:rsidRPr="00612D9F">
              <w:rPr>
                <w:rFonts w:ascii="標楷體" w:hAnsi="標楷體" w:hint="eastAsia"/>
                <w:sz w:val="24"/>
                <w:szCs w:val="24"/>
              </w:rPr>
              <w:t>或蓋防火</w:t>
            </w:r>
            <w:proofErr w:type="gramStart"/>
            <w:r w:rsidRPr="00612D9F">
              <w:rPr>
                <w:rFonts w:ascii="標楷體" w:hAnsi="標楷體" w:hint="eastAsia"/>
                <w:sz w:val="24"/>
                <w:szCs w:val="24"/>
              </w:rPr>
              <w:t>毯</w:t>
            </w:r>
            <w:proofErr w:type="gramEnd"/>
            <w:r w:rsidRPr="00612D9F">
              <w:rPr>
                <w:rFonts w:ascii="標楷體" w:hAnsi="標楷體" w:hint="eastAsia"/>
                <w:sz w:val="24"/>
                <w:szCs w:val="24"/>
              </w:rPr>
              <w:t>。</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3.作業中有妨礙火警警報系統之運作或造成火警警報鳴響，應事先告知連絡人，通知相關單位。</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4.建築物內嚴禁吸菸。</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5.嚴禁勞工於倉庫及易燃物品堆放處或有「</w:t>
            </w:r>
            <w:proofErr w:type="gramStart"/>
            <w:r w:rsidRPr="00612D9F">
              <w:rPr>
                <w:rFonts w:ascii="標楷體" w:hAnsi="標楷體" w:hint="eastAsia"/>
                <w:sz w:val="24"/>
                <w:szCs w:val="24"/>
              </w:rPr>
              <w:t>禁火</w:t>
            </w:r>
            <w:proofErr w:type="gramEnd"/>
            <w:r w:rsidRPr="00612D9F">
              <w:rPr>
                <w:rFonts w:ascii="標楷體" w:hAnsi="標楷體" w:hint="eastAsia"/>
                <w:sz w:val="24"/>
                <w:szCs w:val="24"/>
              </w:rPr>
              <w:t>」場所吸菸及使用明火。</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6.鋼瓶需直立固定，並分類，做好管理，確認鋼瓶有效期限並備妥安全資料表。</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7.動火範圍若有易燃物須清除或隔離並備防火</w:t>
            </w:r>
            <w:proofErr w:type="gramStart"/>
            <w:r w:rsidRPr="00612D9F">
              <w:rPr>
                <w:rFonts w:ascii="標楷體" w:hAnsi="標楷體" w:hint="eastAsia"/>
                <w:sz w:val="24"/>
                <w:szCs w:val="24"/>
              </w:rPr>
              <w:t>毯</w:t>
            </w:r>
            <w:proofErr w:type="gramEnd"/>
            <w:r w:rsidRPr="00612D9F">
              <w:rPr>
                <w:rFonts w:ascii="標楷體" w:hAnsi="標楷體" w:hint="eastAsia"/>
                <w:sz w:val="24"/>
                <w:szCs w:val="24"/>
              </w:rPr>
              <w:t>。</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(七)窒息、缺氧等通風不良：</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1.使勞工於局限空間從事作業前，應先確認該局限空間內有無可能引起勞工缺氧、中毒、</w:t>
            </w:r>
            <w:proofErr w:type="gramStart"/>
            <w:r w:rsidRPr="00612D9F">
              <w:rPr>
                <w:rFonts w:ascii="標楷體" w:hAnsi="標楷體" w:hint="eastAsia"/>
                <w:sz w:val="24"/>
                <w:szCs w:val="24"/>
              </w:rPr>
              <w:t>感電</w:t>
            </w:r>
            <w:proofErr w:type="gramEnd"/>
            <w:r w:rsidRPr="00612D9F">
              <w:rPr>
                <w:rFonts w:ascii="標楷體" w:hAnsi="標楷體" w:hint="eastAsia"/>
                <w:sz w:val="24"/>
                <w:szCs w:val="24"/>
              </w:rPr>
              <w:t>、塌陷、被夾、被</w:t>
            </w:r>
            <w:proofErr w:type="gramStart"/>
            <w:r w:rsidRPr="00612D9F">
              <w:rPr>
                <w:rFonts w:ascii="標楷體" w:hAnsi="標楷體" w:hint="eastAsia"/>
                <w:sz w:val="24"/>
                <w:szCs w:val="24"/>
              </w:rPr>
              <w:t>捲</w:t>
            </w:r>
            <w:proofErr w:type="gramEnd"/>
            <w:r w:rsidRPr="00612D9F">
              <w:rPr>
                <w:rFonts w:ascii="標楷體" w:hAnsi="標楷體" w:hint="eastAsia"/>
                <w:sz w:val="24"/>
                <w:szCs w:val="24"/>
              </w:rPr>
              <w:t>及火災、爆炸等危害，有危害之虞者，應訂定危害防止計畫，並使相關人員依循辦理。</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使勞工於局限空間從事作業，有危害勞工之虞時，應於作業場所入口顯而易見處所公告下列注意事項，使作業勞工周知：（1）作業有可能引起缺氧等危害時，應經許可始得進入之重要性。（2）進入該場所時應採取之措施。（3）事故發生時之緊急措施及緊急聯絡方式。（4）現場監視人員姓名。（5）其他作業安全應注意事項。</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3.應禁止作業無關人員進入局限空間之作業場所，並應於入口顯而易見處所公告禁止進入之規定。</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4.使勞工於局限空間從事作業時，因空間廣大或連續性流動，可能有缺氧空氣、危害物質流入致危害勞工者，應採取連續確認氧氣、危害物質濃度之措施。</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5. 使勞工於有危害勞工之虞之局限空間從事作業前，應指定專人檢點該作業場所，確認換氣裝置等設施無異常，該作業場所無缺氧及危害物質等造成勞工危害。檢點結果應予記錄，並保存3年。</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6.使勞工於有危害勞工之虞之局限空間從事作業時，其進入許可應由承攬商、工作場所負責人或現場作業主管簽署後，始得使勞工進入作業。對勞工之進出，應予確認、點名登記，並作成紀錄保存1年。另使勞工進入局限空間從事焊接、切割、燃燒及加熱等動火作業時，除應依第1項規定辦理外，應指定專人確認無發生危害之虞，並由承攬商及工作場所負責人或現場作業主管確認安全，簽署動火許可後，始得作業。</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7.使勞工從事缺氧危險作業時，應置備測定空氣中氧氣濃度之必要測定儀器，並採取隨時可確認空氣中氧氣濃度、硫化氫等其他有害氣體濃度之措施。</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8.使勞工從事缺氧危險作業時，應予適當換氣，以保持該作業場所空氣中氧氣濃度在18％以上。</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9.使勞工從事缺氧危險作業時，於當日作業開始前、所有勞工離開作業場所後再次開始作業前及勞工身體或換氣裝置等有異常時，應確認該作業場所空氣中氧氣濃度、硫化氫等</w:t>
            </w:r>
            <w:r w:rsidRPr="00612D9F">
              <w:rPr>
                <w:rFonts w:ascii="標楷體" w:hAnsi="標楷體" w:hint="eastAsia"/>
                <w:sz w:val="24"/>
                <w:szCs w:val="24"/>
              </w:rPr>
              <w:lastRenderedPageBreak/>
              <w:t>其他有害氣體濃度。</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10.使勞工從事缺氧危險作業時，應於每一班次指定缺氧作業主管從事下列監督事項：（1）決定作業方法並指揮勞工作業（2）缺氧症預防規則第16條規定事項（3）當班作業前確認換氣裝置、測定儀器、空氣呼吸器等呼吸防護具、安全帶等及其他防止勞工</w:t>
            </w:r>
            <w:proofErr w:type="gramStart"/>
            <w:r w:rsidRPr="00612D9F">
              <w:rPr>
                <w:rFonts w:ascii="標楷體" w:hAnsi="標楷體" w:hint="eastAsia"/>
                <w:sz w:val="24"/>
                <w:szCs w:val="24"/>
              </w:rPr>
              <w:t>罹</w:t>
            </w:r>
            <w:proofErr w:type="gramEnd"/>
            <w:r w:rsidRPr="00612D9F">
              <w:rPr>
                <w:rFonts w:ascii="標楷體" w:hAnsi="標楷體" w:hint="eastAsia"/>
                <w:sz w:val="24"/>
                <w:szCs w:val="24"/>
              </w:rPr>
              <w:t>患缺氧症之器具或設備之狀況，並採取必要措施（4）監督勞工對防護器具或設備之使用狀況（5）其他預防作業勞工</w:t>
            </w:r>
            <w:proofErr w:type="gramStart"/>
            <w:r w:rsidRPr="00612D9F">
              <w:rPr>
                <w:rFonts w:ascii="標楷體" w:hAnsi="標楷體" w:hint="eastAsia"/>
                <w:sz w:val="24"/>
                <w:szCs w:val="24"/>
              </w:rPr>
              <w:t>罹</w:t>
            </w:r>
            <w:proofErr w:type="gramEnd"/>
            <w:r w:rsidRPr="00612D9F">
              <w:rPr>
                <w:rFonts w:ascii="標楷體" w:hAnsi="標楷體" w:hint="eastAsia"/>
                <w:sz w:val="24"/>
                <w:szCs w:val="24"/>
              </w:rPr>
              <w:t>患缺氧症之必要措施。</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11.使勞工從事缺氧危險作業未實施換氣時，應置備適當且數量足夠之空氣呼吸器等呼吸防護具並使勞工確實戴用。</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12.勞工從事缺氧危險作業，勞工有因缺氧致墜落之虞時，應供給該勞工使用之梯子、安全帶或救生索，並使勞工確實使用。</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13.勞工從事缺氧危險作業，應置備適當且數量足夠之呼吸防護具、梯子、安全帶或救生索等設備，供緊急避難或救援人員使用。</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(八)中毒：</w:t>
            </w:r>
          </w:p>
          <w:p w:rsidR="00191715" w:rsidRPr="00612D9F" w:rsidRDefault="00191715" w:rsidP="00FA3EAF">
            <w:pPr>
              <w:adjustRightInd w:val="0"/>
              <w:snapToGrid w:val="0"/>
              <w:ind w:left="209" w:hangingChars="87" w:hanging="209"/>
              <w:rPr>
                <w:rFonts w:ascii="標楷體" w:hAnsi="標楷體"/>
                <w:sz w:val="24"/>
                <w:szCs w:val="24"/>
              </w:rPr>
            </w:pPr>
            <w:r w:rsidRPr="00612D9F">
              <w:rPr>
                <w:rFonts w:ascii="標楷體" w:hAnsi="標楷體" w:hint="eastAsia"/>
                <w:sz w:val="24"/>
                <w:szCs w:val="24"/>
              </w:rPr>
              <w:t>1.承攬商雇用勞工於有可能發生有機溶劑中毒之工作場所作業時，應依行政院勞動部頒</w:t>
            </w:r>
            <w:proofErr w:type="gramStart"/>
            <w:r w:rsidRPr="00612D9F">
              <w:rPr>
                <w:rFonts w:ascii="標楷體" w:hAnsi="標楷體" w:hint="eastAsia"/>
                <w:sz w:val="24"/>
                <w:szCs w:val="24"/>
              </w:rPr>
              <w:t>佈</w:t>
            </w:r>
            <w:proofErr w:type="gramEnd"/>
            <w:r w:rsidRPr="00612D9F">
              <w:rPr>
                <w:rFonts w:ascii="標楷體" w:hAnsi="標楷體" w:hint="eastAsia"/>
                <w:sz w:val="24"/>
                <w:szCs w:val="24"/>
              </w:rPr>
              <w:t>之「有機溶劑中毒預防規則」處理。</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2.勞工於上述工作場所作業時，應佩戴合適之防毒口罩。</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3.使用有機溶劑等易燃液體進行油漆作業時，需嚴禁煙火，並備有滅火器。</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(九)交通事故：</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1.營建車輛進入工區時，應謹慎駕駛，必要時並應設置指揮工。</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2.營建車輛於工區內應按規定時速行駛。</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3.勞工於工區行走時，應避免跑步，並注意行駛中之車輛。</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4.車輛機械接受管制所需必要之停車處所，不得影響工作場所外道路交通。</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(十)衝撞、被撞：</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1.工作場所圍籬、警告標示：（1）工作場所之周圍應設置固定式圍籬及警告標示。（2）設置圍籬有困難之工程，應以警示區替代之。</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2.工作場所人員及車輛機械出入口管制措施：（1）應於事前調查地下埋設物並採取適當防護措施。（2）工作場所出入口應設置方便人員及車輛出入之拉</w:t>
            </w:r>
            <w:proofErr w:type="gramStart"/>
            <w:r w:rsidRPr="00612D9F">
              <w:rPr>
                <w:rFonts w:ascii="標楷體" w:hAnsi="標楷體" w:hint="eastAsia"/>
                <w:sz w:val="24"/>
                <w:szCs w:val="24"/>
              </w:rPr>
              <w:t>開式</w:t>
            </w:r>
            <w:proofErr w:type="gramEnd"/>
            <w:r w:rsidRPr="00612D9F">
              <w:rPr>
                <w:rFonts w:ascii="標楷體" w:hAnsi="標楷體" w:hint="eastAsia"/>
                <w:sz w:val="24"/>
                <w:szCs w:val="24"/>
              </w:rPr>
              <w:t>大門。（3）人員出入口與車輛機械出入口應分隔設置。（4）應管制人員及車輛機械之出入管制，並規劃必要之停車處所。（5）應維持車輛機械進出有充分視線淨空。</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3.道路作業之虞之交通號</w:t>
            </w:r>
            <w:proofErr w:type="gramStart"/>
            <w:r w:rsidRPr="00612D9F">
              <w:rPr>
                <w:rFonts w:ascii="標楷體" w:hAnsi="標楷體" w:hint="eastAsia"/>
                <w:sz w:val="24"/>
                <w:szCs w:val="24"/>
              </w:rPr>
              <w:t>誌</w:t>
            </w:r>
            <w:proofErr w:type="gramEnd"/>
            <w:r w:rsidRPr="00612D9F">
              <w:rPr>
                <w:rFonts w:ascii="標楷體" w:hAnsi="標楷體" w:hint="eastAsia"/>
                <w:sz w:val="24"/>
                <w:szCs w:val="24"/>
              </w:rPr>
              <w:t>、標示或柵欄設置情形：（1）交通號</w:t>
            </w:r>
            <w:proofErr w:type="gramStart"/>
            <w:r w:rsidRPr="00612D9F">
              <w:rPr>
                <w:rFonts w:ascii="標楷體" w:hAnsi="標楷體" w:hint="eastAsia"/>
                <w:sz w:val="24"/>
                <w:szCs w:val="24"/>
              </w:rPr>
              <w:t>誌</w:t>
            </w:r>
            <w:proofErr w:type="gramEnd"/>
            <w:r w:rsidRPr="00612D9F">
              <w:rPr>
                <w:rFonts w:ascii="標楷體" w:hAnsi="標楷體" w:hint="eastAsia"/>
                <w:sz w:val="24"/>
                <w:szCs w:val="24"/>
              </w:rPr>
              <w:t>、標示應清晰。（2）交通號</w:t>
            </w:r>
            <w:proofErr w:type="gramStart"/>
            <w:r w:rsidRPr="00612D9F">
              <w:rPr>
                <w:rFonts w:ascii="標楷體" w:hAnsi="標楷體" w:hint="eastAsia"/>
                <w:sz w:val="24"/>
                <w:szCs w:val="24"/>
              </w:rPr>
              <w:t>誌</w:t>
            </w:r>
            <w:proofErr w:type="gramEnd"/>
            <w:r w:rsidRPr="00612D9F">
              <w:rPr>
                <w:rFonts w:ascii="標楷體" w:hAnsi="標楷體" w:hint="eastAsia"/>
                <w:sz w:val="24"/>
                <w:szCs w:val="24"/>
              </w:rPr>
              <w:t>、標示或柵欄之控制處，應指定專人負責管理。（3）新設道路或施工道路，應於通車前設置號</w:t>
            </w:r>
            <w:proofErr w:type="gramStart"/>
            <w:r w:rsidRPr="00612D9F">
              <w:rPr>
                <w:rFonts w:ascii="標楷體" w:hAnsi="標楷體" w:hint="eastAsia"/>
                <w:sz w:val="24"/>
                <w:szCs w:val="24"/>
              </w:rPr>
              <w:t>誌</w:t>
            </w:r>
            <w:proofErr w:type="gramEnd"/>
            <w:r w:rsidRPr="00612D9F">
              <w:rPr>
                <w:rFonts w:ascii="標楷體" w:hAnsi="標楷體" w:hint="eastAsia"/>
                <w:sz w:val="24"/>
                <w:szCs w:val="24"/>
              </w:rPr>
              <w:t>、標示、柵欄、反光器、照明或燈具等設施。（4）道路永久裝置改為臨時裝置，應即時恢復。（5）使用於夜間之柵欄，應設有照明或反光片等設施。（6）信號燈應樹立在道路之右側，清晰明顯處。（7）號</w:t>
            </w:r>
            <w:proofErr w:type="gramStart"/>
            <w:r w:rsidRPr="00612D9F">
              <w:rPr>
                <w:rFonts w:ascii="標楷體" w:hAnsi="標楷體" w:hint="eastAsia"/>
                <w:sz w:val="24"/>
                <w:szCs w:val="24"/>
              </w:rPr>
              <w:t>誌</w:t>
            </w:r>
            <w:proofErr w:type="gramEnd"/>
            <w:r w:rsidRPr="00612D9F">
              <w:rPr>
                <w:rFonts w:ascii="標楷體" w:hAnsi="標楷體" w:hint="eastAsia"/>
                <w:sz w:val="24"/>
                <w:szCs w:val="24"/>
              </w:rPr>
              <w:t>、標示或柵欄之支架應有適當強度。（8）應置交通引導人員。</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4.道路作業防止車輛突入等引起之危害措施：（1）應有交通維持計畫，設置交通管制設施。（2）作業人員應戴有反光帶之安全帽，及穿著有反光帶之施工背心。（3）與作業無關之車輛應禁止停入作業場所。（4）應於車流方向後面設置車輛出入口。（5）道路施工、工程材料吊運等作業，應設置交通引導人員。（6）交通引導人員如有被撞之虞時，應設置電動旗手。</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5.起重機</w:t>
            </w:r>
            <w:proofErr w:type="gramStart"/>
            <w:r w:rsidRPr="00612D9F">
              <w:rPr>
                <w:rFonts w:ascii="標楷體" w:hAnsi="標楷體" w:hint="eastAsia"/>
                <w:sz w:val="24"/>
                <w:szCs w:val="24"/>
              </w:rPr>
              <w:t>作業吊舉物件</w:t>
            </w:r>
            <w:proofErr w:type="gramEnd"/>
            <w:r w:rsidRPr="00612D9F">
              <w:rPr>
                <w:rFonts w:ascii="標楷體" w:hAnsi="標楷體" w:hint="eastAsia"/>
                <w:sz w:val="24"/>
                <w:szCs w:val="24"/>
              </w:rPr>
              <w:t>時，應謹慎操作避免搖晃，以防致撞及人員或物品。</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6.車輛駕駛或堆高機操作應嚴防撞及人員或設施。</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7.抬舉重物下坡時，人員行動應放慢腳步，不可跑步以免造成衝撞。</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(十一)物體破裂：</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lastRenderedPageBreak/>
              <w:t>1.</w:t>
            </w:r>
            <w:proofErr w:type="gramStart"/>
            <w:r w:rsidRPr="00612D9F">
              <w:rPr>
                <w:rFonts w:ascii="標楷體" w:hAnsi="標楷體" w:hint="eastAsia"/>
                <w:sz w:val="24"/>
                <w:szCs w:val="24"/>
              </w:rPr>
              <w:t>吊運易碎</w:t>
            </w:r>
            <w:proofErr w:type="gramEnd"/>
            <w:r w:rsidRPr="00612D9F">
              <w:rPr>
                <w:rFonts w:ascii="標楷體" w:hAnsi="標楷體" w:hint="eastAsia"/>
                <w:sz w:val="24"/>
                <w:szCs w:val="24"/>
              </w:rPr>
              <w:t>物品時，應特別小心，避免碰撞破裂，擊傷下方人員。</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2.安裝玻璃、地磚等易碎物品時，應特別謹慎，避免破裂，割傷人員。</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(十二)有害物接觸之危害：</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1.承攬商雇用勞工於放置或使用有害物質之場所作業時，應提供合適之防護具。</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2.室外作業應慎防蚊、蜂、蟻、蜘蛛、</w:t>
            </w:r>
            <w:proofErr w:type="gramStart"/>
            <w:r w:rsidRPr="00612D9F">
              <w:rPr>
                <w:rFonts w:ascii="標楷體" w:hAnsi="標楷體" w:hint="eastAsia"/>
                <w:sz w:val="24"/>
                <w:szCs w:val="24"/>
              </w:rPr>
              <w:t>蜈蜙</w:t>
            </w:r>
            <w:proofErr w:type="gramEnd"/>
            <w:r w:rsidRPr="00612D9F">
              <w:rPr>
                <w:rFonts w:ascii="標楷體" w:hAnsi="標楷體" w:hint="eastAsia"/>
                <w:sz w:val="24"/>
                <w:szCs w:val="24"/>
              </w:rPr>
              <w:t>、蛇類等危害性生物攻擊，承攬商應自備防護器材及急救藥品。</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3.噴藥時，要穿著個人安全防護裝備安全帽、防護眼鏡、耳塞、防毒面具、手套、長袖、長褲、長</w:t>
            </w:r>
            <w:r w:rsidRPr="00612D9F">
              <w:rPr>
                <w:rFonts w:ascii="標楷體" w:hAnsi="標楷體" w:hint="eastAsia"/>
                <w:bCs/>
                <w:kern w:val="0"/>
                <w:sz w:val="24"/>
                <w:szCs w:val="24"/>
              </w:rPr>
              <w:t>筒</w:t>
            </w:r>
            <w:r w:rsidRPr="00612D9F">
              <w:rPr>
                <w:rFonts w:ascii="標楷體" w:hAnsi="標楷體" w:hint="eastAsia"/>
                <w:sz w:val="24"/>
                <w:szCs w:val="24"/>
              </w:rPr>
              <w:t>膠鞋。</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4.操作消毒機應注意噴槍以防噴傷人員。</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5.噴藥完畢，</w:t>
            </w:r>
            <w:proofErr w:type="gramStart"/>
            <w:r w:rsidRPr="00612D9F">
              <w:rPr>
                <w:rFonts w:ascii="標楷體" w:hAnsi="標楷體" w:hint="eastAsia"/>
                <w:sz w:val="24"/>
                <w:szCs w:val="24"/>
              </w:rPr>
              <w:t>並收妥藥劑</w:t>
            </w:r>
            <w:proofErr w:type="gramEnd"/>
            <w:r w:rsidRPr="00612D9F">
              <w:rPr>
                <w:rFonts w:ascii="標楷體" w:hAnsi="標楷體" w:hint="eastAsia"/>
                <w:sz w:val="24"/>
                <w:szCs w:val="24"/>
              </w:rPr>
              <w:t>空瓶以備回收，立即沐浴更衣。</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6.須拉出防護範圍</w:t>
            </w:r>
            <w:proofErr w:type="gramStart"/>
            <w:r w:rsidRPr="00612D9F">
              <w:rPr>
                <w:rFonts w:ascii="標楷體" w:hAnsi="標楷體" w:hint="eastAsia"/>
                <w:sz w:val="24"/>
                <w:szCs w:val="24"/>
              </w:rPr>
              <w:t>警示線</w:t>
            </w:r>
            <w:proofErr w:type="gramEnd"/>
            <w:r w:rsidRPr="00612D9F">
              <w:rPr>
                <w:rFonts w:ascii="標楷體" w:hAnsi="標楷體" w:hint="eastAsia"/>
                <w:sz w:val="24"/>
                <w:szCs w:val="24"/>
              </w:rPr>
              <w:t>，避免非工作人員進入。</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(十三)粉塵危害：</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1.承攬商雇用勞工從</w:t>
            </w:r>
            <w:r w:rsidRPr="00612D9F">
              <w:rPr>
                <w:rFonts w:ascii="標楷體" w:hAnsi="標楷體" w:hint="eastAsia"/>
                <w:bCs/>
                <w:kern w:val="0"/>
                <w:sz w:val="24"/>
                <w:szCs w:val="24"/>
              </w:rPr>
              <w:t>事</w:t>
            </w:r>
            <w:r w:rsidRPr="00612D9F">
              <w:rPr>
                <w:rFonts w:ascii="標楷體" w:hAnsi="標楷體" w:hint="eastAsia"/>
                <w:sz w:val="24"/>
                <w:szCs w:val="24"/>
              </w:rPr>
              <w:t>粉塵作業時，應依行政院勞動部頒</w:t>
            </w:r>
            <w:proofErr w:type="gramStart"/>
            <w:r w:rsidRPr="00612D9F">
              <w:rPr>
                <w:rFonts w:ascii="標楷體" w:hAnsi="標楷體" w:hint="eastAsia"/>
                <w:sz w:val="24"/>
                <w:szCs w:val="24"/>
              </w:rPr>
              <w:t>佈</w:t>
            </w:r>
            <w:proofErr w:type="gramEnd"/>
            <w:r w:rsidRPr="00612D9F">
              <w:rPr>
                <w:rFonts w:ascii="標楷體" w:hAnsi="標楷體" w:hint="eastAsia"/>
                <w:sz w:val="24"/>
                <w:szCs w:val="24"/>
              </w:rPr>
              <w:t>之「粉塵危害預防標準」處理。</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2.勞工於有粉塵飛揚之工作場所作業時，應配戴防塵口罩。</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(十四)跌（滑）倒：</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w:t>
            </w:r>
            <w:r w:rsidRPr="00612D9F">
              <w:rPr>
                <w:rFonts w:ascii="標楷體" w:hAnsi="標楷體" w:hint="eastAsia"/>
                <w:bCs/>
                <w:kern w:val="0"/>
                <w:sz w:val="24"/>
                <w:szCs w:val="24"/>
              </w:rPr>
              <w:t>施工用</w:t>
            </w:r>
            <w:r w:rsidRPr="00612D9F">
              <w:rPr>
                <w:rFonts w:ascii="標楷體" w:hAnsi="標楷體" w:hint="eastAsia"/>
                <w:sz w:val="24"/>
                <w:szCs w:val="24"/>
              </w:rPr>
              <w:t>材料</w:t>
            </w:r>
            <w:r w:rsidRPr="00612D9F">
              <w:rPr>
                <w:rFonts w:ascii="標楷體" w:hAnsi="標楷體" w:hint="eastAsia"/>
                <w:bCs/>
                <w:kern w:val="0"/>
                <w:sz w:val="24"/>
                <w:szCs w:val="24"/>
              </w:rPr>
              <w:t>或建材堆置，應排放整齊，不可佔用通道及</w:t>
            </w:r>
            <w:proofErr w:type="gramStart"/>
            <w:r w:rsidRPr="00612D9F">
              <w:rPr>
                <w:rFonts w:ascii="標楷體" w:hAnsi="標楷體" w:hint="eastAsia"/>
                <w:bCs/>
                <w:kern w:val="0"/>
                <w:sz w:val="24"/>
                <w:szCs w:val="24"/>
              </w:rPr>
              <w:t>防礙</w:t>
            </w:r>
            <w:proofErr w:type="gramEnd"/>
            <w:r w:rsidRPr="00612D9F">
              <w:rPr>
                <w:rFonts w:ascii="標楷體" w:hAnsi="標楷體" w:hint="eastAsia"/>
                <w:bCs/>
                <w:kern w:val="0"/>
                <w:sz w:val="24"/>
                <w:szCs w:val="24"/>
              </w:rPr>
              <w:t>勞工作業及通行。</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2.施工區域地面應儘量平坦，避免鼓起或凹凸物件，如無法避免應加防護或警告標示。</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3.施工區域</w:t>
            </w:r>
            <w:proofErr w:type="gramStart"/>
            <w:r w:rsidRPr="00612D9F">
              <w:rPr>
                <w:rFonts w:ascii="標楷體" w:hAnsi="標楷體" w:hint="eastAsia"/>
                <w:sz w:val="24"/>
                <w:szCs w:val="24"/>
              </w:rPr>
              <w:t>應標警示</w:t>
            </w:r>
            <w:proofErr w:type="gramEnd"/>
            <w:r w:rsidRPr="00612D9F">
              <w:rPr>
                <w:rFonts w:ascii="標楷體" w:hAnsi="標楷體" w:hint="eastAsia"/>
                <w:sz w:val="24"/>
                <w:szCs w:val="24"/>
              </w:rPr>
              <w:t>牌及</w:t>
            </w:r>
            <w:proofErr w:type="gramStart"/>
            <w:r w:rsidRPr="00612D9F">
              <w:rPr>
                <w:rFonts w:ascii="標楷體" w:hAnsi="標楷體" w:hint="eastAsia"/>
                <w:sz w:val="24"/>
                <w:szCs w:val="24"/>
              </w:rPr>
              <w:t>警示帶</w:t>
            </w:r>
            <w:proofErr w:type="gramEnd"/>
            <w:r w:rsidRPr="00612D9F">
              <w:rPr>
                <w:rFonts w:ascii="標楷體" w:hAnsi="標楷體" w:hint="eastAsia"/>
                <w:sz w:val="24"/>
                <w:szCs w:val="24"/>
              </w:rPr>
              <w:t>。</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4.昏暗作業場所應執行照明改善。</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5.施工完或當日</w:t>
            </w:r>
            <w:r w:rsidRPr="00612D9F">
              <w:rPr>
                <w:rFonts w:ascii="標楷體" w:hAnsi="標楷體" w:hint="eastAsia"/>
                <w:bCs/>
                <w:kern w:val="0"/>
                <w:sz w:val="24"/>
                <w:szCs w:val="24"/>
              </w:rPr>
              <w:t>施</w:t>
            </w:r>
            <w:r w:rsidRPr="00612D9F">
              <w:rPr>
                <w:rFonts w:ascii="標楷體" w:hAnsi="標楷體" w:hint="eastAsia"/>
                <w:sz w:val="24"/>
                <w:szCs w:val="24"/>
              </w:rPr>
              <w:t>工收工時，應整理清潔。</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6.樓梯間、地下室等昏暗工作場所，應裝設適當之照明設備。</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7.勞工工作場所之通道、地板、階梯，應保持不致使勞工跌倒、滑倒、</w:t>
            </w:r>
            <w:proofErr w:type="gramStart"/>
            <w:r w:rsidRPr="00612D9F">
              <w:rPr>
                <w:rFonts w:ascii="標楷體" w:hAnsi="標楷體" w:hint="eastAsia"/>
                <w:sz w:val="24"/>
                <w:szCs w:val="24"/>
              </w:rPr>
              <w:t>踩傷等</w:t>
            </w:r>
            <w:proofErr w:type="gramEnd"/>
            <w:r w:rsidRPr="00612D9F">
              <w:rPr>
                <w:rFonts w:ascii="標楷體" w:hAnsi="標楷體" w:hint="eastAsia"/>
                <w:sz w:val="24"/>
                <w:szCs w:val="24"/>
              </w:rPr>
              <w:t>之安全狀態，或採取必要之預防措施（例如放置警告標示）。</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(十五)爆炸：</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1.乙炔、氧氣鋼瓶應豎立放置，並加以固定。</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2.高壓氣體容器與空容器應分區放置。可燃性氣體及氧氣鋼瓶應分開儲存。儲存之氣體容器應加護蓋。</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3.</w:t>
            </w:r>
            <w:proofErr w:type="gramStart"/>
            <w:r w:rsidRPr="00612D9F">
              <w:rPr>
                <w:rFonts w:ascii="標楷體" w:hAnsi="標楷體" w:hint="eastAsia"/>
                <w:sz w:val="24"/>
                <w:szCs w:val="24"/>
              </w:rPr>
              <w:t>於火工作</w:t>
            </w:r>
            <w:proofErr w:type="gramEnd"/>
            <w:r w:rsidRPr="00612D9F">
              <w:rPr>
                <w:rFonts w:ascii="標楷體" w:hAnsi="標楷體" w:hint="eastAsia"/>
                <w:sz w:val="24"/>
                <w:szCs w:val="24"/>
              </w:rPr>
              <w:t>業或具可燃性氣體、粉塵之場所施作，</w:t>
            </w:r>
            <w:proofErr w:type="gramStart"/>
            <w:r w:rsidRPr="00612D9F">
              <w:rPr>
                <w:rFonts w:ascii="標楷體" w:hAnsi="標楷體" w:hint="eastAsia"/>
                <w:sz w:val="24"/>
                <w:szCs w:val="24"/>
              </w:rPr>
              <w:t>需禁用</w:t>
            </w:r>
            <w:proofErr w:type="gramEnd"/>
            <w:r w:rsidRPr="00612D9F">
              <w:rPr>
                <w:rFonts w:ascii="標楷體" w:hAnsi="標楷體" w:hint="eastAsia"/>
                <w:sz w:val="24"/>
                <w:szCs w:val="24"/>
              </w:rPr>
              <w:t>火具及可能引起火花之器具。</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4.噴、塗</w:t>
            </w:r>
            <w:proofErr w:type="gramStart"/>
            <w:r w:rsidRPr="00612D9F">
              <w:rPr>
                <w:rFonts w:ascii="標楷體" w:hAnsi="標楷體" w:hint="eastAsia"/>
                <w:sz w:val="24"/>
                <w:szCs w:val="24"/>
              </w:rPr>
              <w:t>漆或膠</w:t>
            </w:r>
            <w:proofErr w:type="gramEnd"/>
            <w:r w:rsidRPr="00612D9F">
              <w:rPr>
                <w:rFonts w:ascii="標楷體" w:hAnsi="標楷體" w:hint="eastAsia"/>
                <w:sz w:val="24"/>
                <w:szCs w:val="24"/>
              </w:rPr>
              <w:t>(有機溶劑)作業，應加強通風以避免可燃性氣體濃度達到爆炸下限三分之一以上，若</w:t>
            </w:r>
            <w:proofErr w:type="gramStart"/>
            <w:r w:rsidRPr="00612D9F">
              <w:rPr>
                <w:rFonts w:ascii="標楷體" w:hAnsi="標楷體" w:hint="eastAsia"/>
                <w:sz w:val="24"/>
                <w:szCs w:val="24"/>
              </w:rPr>
              <w:t>採</w:t>
            </w:r>
            <w:proofErr w:type="gramEnd"/>
            <w:r w:rsidRPr="00612D9F">
              <w:rPr>
                <w:rFonts w:ascii="標楷體" w:hAnsi="標楷體" w:hint="eastAsia"/>
                <w:sz w:val="24"/>
                <w:szCs w:val="24"/>
              </w:rPr>
              <w:t>機械通風應嚴禁電氣火花成為引火源。</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5.有爆炸之虞場所嚴禁以火燄（含打火機）照明。</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b/>
                <w:sz w:val="24"/>
                <w:szCs w:val="24"/>
              </w:rPr>
              <w:t>(十六)溺水：</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1.承攬商使勞工鄰近溝渠、水道、</w:t>
            </w:r>
            <w:proofErr w:type="gramStart"/>
            <w:r w:rsidRPr="00612D9F">
              <w:rPr>
                <w:rFonts w:ascii="標楷體" w:hAnsi="標楷體" w:hint="eastAsia"/>
                <w:sz w:val="24"/>
                <w:szCs w:val="24"/>
              </w:rPr>
              <w:t>埤</w:t>
            </w:r>
            <w:proofErr w:type="gramEnd"/>
            <w:r w:rsidRPr="00612D9F">
              <w:rPr>
                <w:rFonts w:ascii="標楷體" w:hAnsi="標楷體" w:hint="eastAsia"/>
                <w:sz w:val="24"/>
                <w:szCs w:val="24"/>
              </w:rPr>
              <w:t>池、水庫、河川、湖潭、港灣、堤堰、海岸或其他水域場所作業，致勞工有落水之虞者，應依下列規定辦理：（1）設置防止勞工落水之設施或使</w:t>
            </w:r>
            <w:proofErr w:type="gramStart"/>
            <w:r w:rsidRPr="00612D9F">
              <w:rPr>
                <w:rFonts w:ascii="標楷體" w:hAnsi="標楷體" w:hint="eastAsia"/>
                <w:sz w:val="24"/>
                <w:szCs w:val="24"/>
              </w:rPr>
              <w:t>勞工著</w:t>
            </w:r>
            <w:proofErr w:type="gramEnd"/>
            <w:r w:rsidRPr="00612D9F">
              <w:rPr>
                <w:rFonts w:ascii="標楷體" w:hAnsi="標楷體" w:hint="eastAsia"/>
                <w:sz w:val="24"/>
                <w:szCs w:val="24"/>
              </w:rPr>
              <w:t>用救生衣。（2）於作業場所或其附近設置下列救生設備。但水深、水流及水域範圍等甚小，備</w:t>
            </w:r>
            <w:proofErr w:type="gramStart"/>
            <w:r w:rsidRPr="00612D9F">
              <w:rPr>
                <w:rFonts w:ascii="標楷體" w:hAnsi="標楷體" w:hint="eastAsia"/>
                <w:sz w:val="24"/>
                <w:szCs w:val="24"/>
              </w:rPr>
              <w:t>置船筏有</w:t>
            </w:r>
            <w:proofErr w:type="gramEnd"/>
            <w:r w:rsidRPr="00612D9F">
              <w:rPr>
                <w:rFonts w:ascii="標楷體" w:hAnsi="標楷體" w:hint="eastAsia"/>
                <w:sz w:val="24"/>
                <w:szCs w:val="24"/>
              </w:rPr>
              <w:t>困難，且使</w:t>
            </w:r>
            <w:proofErr w:type="gramStart"/>
            <w:r w:rsidRPr="00612D9F">
              <w:rPr>
                <w:rFonts w:ascii="標楷體" w:hAnsi="標楷體" w:hint="eastAsia"/>
                <w:sz w:val="24"/>
                <w:szCs w:val="24"/>
              </w:rPr>
              <w:t>勞工著</w:t>
            </w:r>
            <w:proofErr w:type="gramEnd"/>
            <w:r w:rsidRPr="00612D9F">
              <w:rPr>
                <w:rFonts w:ascii="標楷體" w:hAnsi="標楷體" w:hint="eastAsia"/>
                <w:sz w:val="24"/>
                <w:szCs w:val="24"/>
              </w:rPr>
              <w:t>用救生衣、提供</w:t>
            </w:r>
            <w:proofErr w:type="gramStart"/>
            <w:r w:rsidRPr="00612D9F">
              <w:rPr>
                <w:rFonts w:ascii="標楷體" w:hAnsi="標楷體" w:hint="eastAsia"/>
                <w:sz w:val="24"/>
                <w:szCs w:val="24"/>
              </w:rPr>
              <w:t>易於攀握之</w:t>
            </w:r>
            <w:proofErr w:type="gramEnd"/>
            <w:r w:rsidRPr="00612D9F">
              <w:rPr>
                <w:rFonts w:ascii="標楷體" w:hAnsi="標楷體" w:hint="eastAsia"/>
                <w:sz w:val="24"/>
                <w:szCs w:val="24"/>
              </w:rPr>
              <w:t>救生索、救生圈或救生浮具等足以防止溺水者，不在此限：A.依水域危險性及勞工人數，</w:t>
            </w:r>
            <w:proofErr w:type="gramStart"/>
            <w:r w:rsidRPr="00612D9F">
              <w:rPr>
                <w:rFonts w:ascii="標楷體" w:hAnsi="標楷體" w:hint="eastAsia"/>
                <w:sz w:val="24"/>
                <w:szCs w:val="24"/>
              </w:rPr>
              <w:t>備置足敷</w:t>
            </w:r>
            <w:proofErr w:type="gramEnd"/>
            <w:r w:rsidRPr="00612D9F">
              <w:rPr>
                <w:rFonts w:ascii="標楷體" w:hAnsi="標楷體" w:hint="eastAsia"/>
                <w:sz w:val="24"/>
                <w:szCs w:val="24"/>
              </w:rPr>
              <w:t>使用之動力救生船、救生艇、輕艇或救生筏；每艘</w:t>
            </w:r>
            <w:proofErr w:type="gramStart"/>
            <w:r w:rsidRPr="00612D9F">
              <w:rPr>
                <w:rFonts w:ascii="標楷體" w:hAnsi="標楷體" w:hint="eastAsia"/>
                <w:sz w:val="24"/>
                <w:szCs w:val="24"/>
              </w:rPr>
              <w:t>船筏應配備</w:t>
            </w:r>
            <w:proofErr w:type="gramEnd"/>
            <w:r w:rsidRPr="00612D9F">
              <w:rPr>
                <w:rFonts w:ascii="標楷體" w:hAnsi="標楷體" w:hint="eastAsia"/>
                <w:sz w:val="24"/>
                <w:szCs w:val="24"/>
              </w:rPr>
              <w:t>長度15公尺，直徑9.5毫米之聚丙烯纖維繩索，且其上掛</w:t>
            </w:r>
            <w:proofErr w:type="gramStart"/>
            <w:r w:rsidRPr="00612D9F">
              <w:rPr>
                <w:rFonts w:ascii="標楷體" w:hAnsi="標楷體" w:hint="eastAsia"/>
                <w:sz w:val="24"/>
                <w:szCs w:val="24"/>
              </w:rPr>
              <w:t>繫</w:t>
            </w:r>
            <w:proofErr w:type="gramEnd"/>
            <w:r w:rsidRPr="00612D9F">
              <w:rPr>
                <w:rFonts w:ascii="標楷體" w:hAnsi="標楷體" w:hint="eastAsia"/>
                <w:sz w:val="24"/>
                <w:szCs w:val="24"/>
              </w:rPr>
              <w:t>與最大可救援人數相同數量之救生圈、船鈎及救生衣。B.有湍流、潮流之情況，應預先架設延伸過水面且位於作業場所上方之繩索，其上掛</w:t>
            </w:r>
            <w:proofErr w:type="gramStart"/>
            <w:r w:rsidRPr="00612D9F">
              <w:rPr>
                <w:rFonts w:ascii="標楷體" w:hAnsi="標楷體" w:hint="eastAsia"/>
                <w:sz w:val="24"/>
                <w:szCs w:val="24"/>
              </w:rPr>
              <w:t>繫</w:t>
            </w:r>
            <w:proofErr w:type="gramEnd"/>
            <w:r w:rsidRPr="00612D9F">
              <w:rPr>
                <w:rFonts w:ascii="標楷體" w:hAnsi="標楷體" w:hint="eastAsia"/>
                <w:sz w:val="24"/>
                <w:szCs w:val="24"/>
              </w:rPr>
              <w:t>可支持拉住落水者之救生圈。C.可通知相關人員參與救援行動之警報系統或電訊連絡設備。</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2.承攬商使勞工於有發生水位暴漲或土石流之地區作業者，除依前條之規定外，應依下列</w:t>
            </w:r>
            <w:r w:rsidRPr="00612D9F">
              <w:rPr>
                <w:rFonts w:ascii="標楷體" w:hAnsi="標楷體" w:hint="eastAsia"/>
                <w:sz w:val="24"/>
                <w:szCs w:val="24"/>
              </w:rPr>
              <w:lastRenderedPageBreak/>
              <w:t>規定辦理：（1）建立作業連絡系統，包括無線連絡器材、連絡信號、連絡人員等。（2）選任專責警戒人員，辦理下列事項：A.隨時與河川管理當局或相關機關連絡，了解該地區及上游降雨量。B.監視作業地點上游河川水位或土石流狀況。C.獲知上游河川水位暴漲或土石流時，應即通知作業勞工迅即撤離。D.發覺作業勞工不及撤離時，應即啟動緊急應變體系，展開救援行動。</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3.承攬商使勞工於有遭受溺水或土石流淹沒危險之地區中作業，應依下列規定辦理：（1）依作業環境、河川特性擬訂緊急應變計畫，內容應包括通報系統、撤離程序、救援程序，並訓練勞工使用各種逃生、救援器材。（2）對於救生衣、救生圈、救生繩索、救生船、警報系統、連絡器材等應維護保養。作業期間應每日實施檢點，以保持性能。（3）通報系統之通報單位、救援單位等之連絡人員姓名、電話等，應揭示於工務所顯明</w:t>
            </w:r>
            <w:proofErr w:type="gramStart"/>
            <w:r w:rsidRPr="00612D9F">
              <w:rPr>
                <w:rFonts w:ascii="標楷體" w:hAnsi="標楷體" w:hint="eastAsia"/>
                <w:sz w:val="24"/>
                <w:szCs w:val="24"/>
              </w:rPr>
              <w:t>易見處</w:t>
            </w:r>
            <w:proofErr w:type="gramEnd"/>
            <w:r w:rsidRPr="00612D9F">
              <w:rPr>
                <w:rFonts w:ascii="標楷體" w:hAnsi="標楷體" w:hint="eastAsia"/>
                <w:sz w:val="24"/>
                <w:szCs w:val="24"/>
              </w:rPr>
              <w:t>。（4）緊急應變計畫、訓練紀錄、逃生、救援器材之維護保養、檢點紀錄，在完工前，應留存備查。</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4.承攬商使勞工從事圍堰作業，應依下列規定辦理：（1）圍堰強度應依設計施工之水位高度設計，保持適當強度。（2）如高水位之水有</w:t>
            </w:r>
            <w:proofErr w:type="gramStart"/>
            <w:r w:rsidRPr="00612D9F">
              <w:rPr>
                <w:rFonts w:ascii="標楷體" w:hAnsi="標楷體" w:hint="eastAsia"/>
                <w:sz w:val="24"/>
                <w:szCs w:val="24"/>
              </w:rPr>
              <w:t>自堰頂溢進堰內</w:t>
            </w:r>
            <w:proofErr w:type="gramEnd"/>
            <w:r w:rsidRPr="00612D9F">
              <w:rPr>
                <w:rFonts w:ascii="標楷體" w:hAnsi="標楷體" w:hint="eastAsia"/>
                <w:sz w:val="24"/>
                <w:szCs w:val="24"/>
              </w:rPr>
              <w:t>之虞時，應有</w:t>
            </w:r>
            <w:proofErr w:type="gramStart"/>
            <w:r w:rsidRPr="00612D9F">
              <w:rPr>
                <w:rFonts w:ascii="標楷體" w:hAnsi="標楷體" w:hint="eastAsia"/>
                <w:sz w:val="24"/>
                <w:szCs w:val="24"/>
              </w:rPr>
              <w:t>清除堰內水量</w:t>
            </w:r>
            <w:proofErr w:type="gramEnd"/>
            <w:r w:rsidRPr="00612D9F">
              <w:rPr>
                <w:rFonts w:ascii="標楷體" w:hAnsi="標楷體" w:hint="eastAsia"/>
                <w:sz w:val="24"/>
                <w:szCs w:val="24"/>
              </w:rPr>
              <w:t>之設備。（3）建立於緊急時能迅速警告勞工退避之緊急信號，並告知勞工。（4）備有梯子、救生圈、救生衣及小船等供勞工於情況危急時能及時退避。（5）圍堰之走道、橋樑，至少應設二個緊急出口之坡道，並依規定設置護欄。（6）靠近航道設置之圍堰，應有防範通行船隻撞</w:t>
            </w:r>
            <w:proofErr w:type="gramStart"/>
            <w:r w:rsidRPr="00612D9F">
              <w:rPr>
                <w:rFonts w:ascii="標楷體" w:hAnsi="標楷體" w:hint="eastAsia"/>
                <w:sz w:val="24"/>
                <w:szCs w:val="24"/>
              </w:rPr>
              <w:t>及堰體之</w:t>
            </w:r>
            <w:proofErr w:type="gramEnd"/>
            <w:r w:rsidRPr="00612D9F">
              <w:rPr>
                <w:rFonts w:ascii="標楷體" w:hAnsi="標楷體" w:hint="eastAsia"/>
                <w:sz w:val="24"/>
                <w:szCs w:val="24"/>
              </w:rPr>
              <w:t>措施，夜間或光線不良時，應裝設閃光警示燈。</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5.承攬商對於以船舶運輸勞工前往作業場所時，不得超載，且應備置足夠數量救生衣、救生用具或採取其他方法，以防止勞工落水遭致危害。</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6.承攬商對於水上作業勞工有落水之虞時，除應使勞工穿著救生衣，設置監視人員及救生設備外，並應符合下列規定：（1）使用水上動力船隻，應設置滅火器及堵漏設備。（2）使用水上動力船隻於夜間作業時，應依國際慣例懸掛燈號及有足夠照明。（3）水上作業，應備置急救設備。（4）水上作業時，應先查明舖設於水下之電纜管路及其他水下障礙物位置，經妥善處理後，再行施工。（5）有水上、岸上聯合作業情況時，應設置通訊設備或</w:t>
            </w:r>
            <w:proofErr w:type="gramStart"/>
            <w:r w:rsidRPr="00612D9F">
              <w:rPr>
                <w:rFonts w:ascii="標楷體" w:hAnsi="標楷體" w:hint="eastAsia"/>
                <w:sz w:val="24"/>
                <w:szCs w:val="24"/>
              </w:rPr>
              <w:t>採行具</w:t>
            </w:r>
            <w:proofErr w:type="gramEnd"/>
            <w:r w:rsidRPr="00612D9F">
              <w:rPr>
                <w:rFonts w:ascii="標楷體" w:hAnsi="標楷體" w:hint="eastAsia"/>
                <w:sz w:val="24"/>
                <w:szCs w:val="24"/>
              </w:rPr>
              <w:t>聯絡功能措施，並選任指揮聯絡人員。</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7.承攬商對於勞工從事水下作業，應視作業危害性，使勞工配置必要之呼吸用具、潛水、緊急救生及連絡通訊等設備。</w:t>
            </w:r>
          </w:p>
          <w:p w:rsidR="00191715" w:rsidRPr="00612D9F" w:rsidRDefault="00191715" w:rsidP="00FA3EAF">
            <w:pPr>
              <w:adjustRightInd w:val="0"/>
              <w:snapToGrid w:val="0"/>
              <w:rPr>
                <w:rFonts w:ascii="標楷體" w:hAnsi="標楷體"/>
                <w:b/>
                <w:sz w:val="24"/>
                <w:szCs w:val="24"/>
              </w:rPr>
            </w:pPr>
            <w:r w:rsidRPr="00612D9F">
              <w:rPr>
                <w:rFonts w:ascii="標楷體" w:hAnsi="標楷體" w:hint="eastAsia"/>
                <w:b/>
                <w:sz w:val="24"/>
                <w:szCs w:val="24"/>
              </w:rPr>
              <w:t>(十七)其他：</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露天開挖作業之垂直深度在1.5公尺以上，且有崩塌之虞，應設置擋土支撐，並應設立警告標語與工作人員管制，施工開挖地面須先與相關單位確認網路線、電線等管線位置，若無法得知則須於事前就作業地點及其附近，施以鑽探、試挖或其他適當方法從事調查，擬訂開挖計畫，以避免挖斷管線、感電、建物損壞或有毒氣體洩漏之情況發生，影響校方權益。應有進出作業場所之安全設施；且設有排水設施，隨時排除地面水及地下水。嚴禁操作人員以外之勞工進入營建用機械之操作半徑範圍內。車輛機械應裝設倒車或旋轉警示燈及蜂鳴器，以警示周遭其他工作人員。傾斜地面上之開挖作業時，若勞工有墜落之虞時，應使勞工佩帶安全帶。</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2.進入營繕工程人員應正確戴用合格之安全帽。</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3.工作場所人員出入口處應管制人員出入。</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4.對於置放於高處，位能超過12公斤</w:t>
            </w:r>
            <w:proofErr w:type="gramStart"/>
            <w:r w:rsidRPr="00612D9F">
              <w:rPr>
                <w:rFonts w:ascii="標楷體" w:hAnsi="標楷體" w:hint="eastAsia"/>
                <w:sz w:val="24"/>
                <w:szCs w:val="24"/>
              </w:rPr>
              <w:t>‧</w:t>
            </w:r>
            <w:proofErr w:type="gramEnd"/>
            <w:r w:rsidRPr="00612D9F">
              <w:rPr>
                <w:rFonts w:ascii="標楷體" w:hAnsi="標楷體" w:hint="eastAsia"/>
                <w:sz w:val="24"/>
                <w:szCs w:val="24"/>
              </w:rPr>
              <w:t>公尺之物件有飛落之虞者，應予以固定之。</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5.對於工作場所有物體飛落之虞者，應設置防止物體飛落之設備，並供給安全帽等防護具，使勞工戴用。</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6.</w:t>
            </w:r>
            <w:proofErr w:type="gramStart"/>
            <w:r w:rsidRPr="00612D9F">
              <w:rPr>
                <w:rFonts w:ascii="標楷體" w:hAnsi="標楷體" w:hint="eastAsia"/>
                <w:sz w:val="24"/>
                <w:szCs w:val="24"/>
              </w:rPr>
              <w:t>吊升荷重</w:t>
            </w:r>
            <w:proofErr w:type="gramEnd"/>
            <w:r w:rsidRPr="00612D9F">
              <w:rPr>
                <w:rFonts w:ascii="標楷體" w:hAnsi="標楷體" w:hint="eastAsia"/>
                <w:sz w:val="24"/>
                <w:szCs w:val="24"/>
              </w:rPr>
              <w:t>3公噸以上之起重機應有合格證。</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7.</w:t>
            </w:r>
            <w:proofErr w:type="gramStart"/>
            <w:r w:rsidRPr="00612D9F">
              <w:rPr>
                <w:rFonts w:ascii="標楷體" w:hAnsi="標楷體" w:hint="eastAsia"/>
                <w:sz w:val="24"/>
                <w:szCs w:val="24"/>
              </w:rPr>
              <w:t>吊升荷重</w:t>
            </w:r>
            <w:proofErr w:type="gramEnd"/>
            <w:r w:rsidRPr="00612D9F">
              <w:rPr>
                <w:rFonts w:ascii="標楷體" w:hAnsi="標楷體" w:hint="eastAsia"/>
                <w:sz w:val="24"/>
                <w:szCs w:val="24"/>
              </w:rPr>
              <w:t>3公噸以上之危險性機械操作人員應具備合格證。</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lastRenderedPageBreak/>
              <w:t>8.起重機具之吊具應有防止吊物脫落之裝置。</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9.起重機應裝設過</w:t>
            </w:r>
            <w:proofErr w:type="gramStart"/>
            <w:r w:rsidRPr="00612D9F">
              <w:rPr>
                <w:rFonts w:ascii="標楷體" w:hAnsi="標楷體" w:hint="eastAsia"/>
                <w:sz w:val="24"/>
                <w:szCs w:val="24"/>
              </w:rPr>
              <w:t>捲</w:t>
            </w:r>
            <w:proofErr w:type="gramEnd"/>
            <w:r w:rsidRPr="00612D9F">
              <w:rPr>
                <w:rFonts w:ascii="標楷體" w:hAnsi="標楷體" w:hint="eastAsia"/>
                <w:sz w:val="24"/>
                <w:szCs w:val="24"/>
              </w:rPr>
              <w:t>預防裝置。</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10.起重設備於運轉時，應設置禁止人員進入</w:t>
            </w:r>
            <w:proofErr w:type="gramStart"/>
            <w:r w:rsidRPr="00612D9F">
              <w:rPr>
                <w:rFonts w:ascii="標楷體" w:hAnsi="標楷體" w:hint="eastAsia"/>
                <w:sz w:val="24"/>
                <w:szCs w:val="24"/>
              </w:rPr>
              <w:t>吊掛物下方</w:t>
            </w:r>
            <w:proofErr w:type="gramEnd"/>
            <w:r w:rsidRPr="00612D9F">
              <w:rPr>
                <w:rFonts w:ascii="標楷體" w:hAnsi="標楷體" w:hint="eastAsia"/>
                <w:sz w:val="24"/>
                <w:szCs w:val="24"/>
              </w:rPr>
              <w:t>之設施。</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11.起重機具之作業，應規定一定之運轉指揮信號，並指派專人負責指揮，但獨立操作者不在此限。</w:t>
            </w:r>
          </w:p>
          <w:p w:rsidR="00191715" w:rsidRPr="00612D9F" w:rsidRDefault="00191715" w:rsidP="00FA3EAF">
            <w:pPr>
              <w:adjustRightInd w:val="0"/>
              <w:snapToGrid w:val="0"/>
              <w:ind w:left="365" w:hangingChars="152" w:hanging="365"/>
              <w:rPr>
                <w:rFonts w:ascii="標楷體" w:hAnsi="標楷體"/>
                <w:sz w:val="24"/>
                <w:szCs w:val="24"/>
              </w:rPr>
            </w:pPr>
            <w:r w:rsidRPr="00612D9F">
              <w:rPr>
                <w:rFonts w:ascii="標楷體" w:hAnsi="標楷體" w:hint="eastAsia"/>
                <w:sz w:val="24"/>
                <w:szCs w:val="24"/>
              </w:rPr>
              <w:t>12.</w:t>
            </w:r>
            <w:proofErr w:type="gramStart"/>
            <w:r w:rsidRPr="00612D9F">
              <w:rPr>
                <w:rFonts w:ascii="標楷體" w:hAnsi="標楷體" w:hint="eastAsia"/>
                <w:sz w:val="24"/>
                <w:szCs w:val="24"/>
              </w:rPr>
              <w:t>吊升荷重</w:t>
            </w:r>
            <w:proofErr w:type="gramEnd"/>
            <w:r w:rsidRPr="00612D9F">
              <w:rPr>
                <w:rFonts w:ascii="標楷體" w:hAnsi="標楷體" w:hint="eastAsia"/>
                <w:sz w:val="24"/>
                <w:szCs w:val="24"/>
              </w:rPr>
              <w:t>3公噸以下之起重機操作人員及吊掛作業人員應使其受特殊作業安全衛生教育訓練。</w:t>
            </w:r>
          </w:p>
          <w:p w:rsidR="00191715" w:rsidRPr="00612D9F" w:rsidRDefault="00191715" w:rsidP="00FA3EAF">
            <w:pPr>
              <w:adjustRightInd w:val="0"/>
              <w:snapToGrid w:val="0"/>
              <w:rPr>
                <w:rFonts w:ascii="標楷體" w:hAnsi="標楷體"/>
                <w:sz w:val="24"/>
                <w:szCs w:val="24"/>
              </w:rPr>
            </w:pPr>
            <w:r w:rsidRPr="00612D9F">
              <w:rPr>
                <w:rFonts w:ascii="標楷體" w:hAnsi="標楷體" w:hint="eastAsia"/>
                <w:sz w:val="24"/>
                <w:szCs w:val="24"/>
              </w:rPr>
              <w:t>13.其他未記載之項目及內容，承攬商依據契約、安全衛生等相關法令辦理。</w:t>
            </w:r>
          </w:p>
        </w:tc>
      </w:tr>
      <w:tr w:rsidR="00191715" w:rsidRPr="00612D9F" w:rsidTr="00FA3EAF">
        <w:trPr>
          <w:cantSplit/>
          <w:trHeight w:val="828"/>
        </w:trPr>
        <w:tc>
          <w:tcPr>
            <w:tcW w:w="4820" w:type="dxa"/>
            <w:gridSpan w:val="2"/>
            <w:tcBorders>
              <w:top w:val="single" w:sz="8" w:space="0" w:color="auto"/>
              <w:bottom w:val="single" w:sz="4" w:space="0" w:color="auto"/>
              <w:right w:val="single" w:sz="4" w:space="0" w:color="auto"/>
            </w:tcBorders>
            <w:shd w:val="clear" w:color="auto" w:fill="D9D9D9"/>
            <w:vAlign w:val="center"/>
          </w:tcPr>
          <w:p w:rsidR="00191715" w:rsidRPr="00612D9F" w:rsidRDefault="00191715" w:rsidP="00FA3EAF">
            <w:pPr>
              <w:adjustRightInd w:val="0"/>
              <w:snapToGrid w:val="0"/>
              <w:jc w:val="center"/>
              <w:rPr>
                <w:rFonts w:ascii="標楷體" w:hAnsi="標楷體"/>
                <w:sz w:val="26"/>
              </w:rPr>
            </w:pPr>
            <w:r w:rsidRPr="00612D9F">
              <w:rPr>
                <w:rFonts w:ascii="標楷體" w:hAnsi="標楷體" w:hint="eastAsia"/>
                <w:sz w:val="26"/>
                <w:szCs w:val="26"/>
              </w:rPr>
              <w:lastRenderedPageBreak/>
              <w:t>承攬商</w:t>
            </w:r>
          </w:p>
        </w:tc>
        <w:tc>
          <w:tcPr>
            <w:tcW w:w="4819" w:type="dxa"/>
            <w:gridSpan w:val="2"/>
            <w:tcBorders>
              <w:top w:val="single" w:sz="8" w:space="0" w:color="auto"/>
              <w:left w:val="single" w:sz="4" w:space="0" w:color="auto"/>
              <w:bottom w:val="single" w:sz="4" w:space="0" w:color="auto"/>
            </w:tcBorders>
            <w:shd w:val="clear" w:color="auto" w:fill="D9D9D9"/>
            <w:vAlign w:val="center"/>
          </w:tcPr>
          <w:p w:rsidR="00191715" w:rsidRPr="00612D9F" w:rsidRDefault="00191715" w:rsidP="00FA3EAF">
            <w:pPr>
              <w:adjustRightInd w:val="0"/>
              <w:snapToGrid w:val="0"/>
              <w:jc w:val="center"/>
              <w:rPr>
                <w:rFonts w:ascii="標楷體" w:hAnsi="標楷體"/>
                <w:sz w:val="26"/>
              </w:rPr>
            </w:pPr>
            <w:r w:rsidRPr="00612D9F">
              <w:rPr>
                <w:rFonts w:ascii="標楷體" w:hAnsi="標楷體" w:hint="eastAsia"/>
                <w:sz w:val="26"/>
              </w:rPr>
              <w:t>國立</w:t>
            </w:r>
            <w:proofErr w:type="gramStart"/>
            <w:r w:rsidRPr="00612D9F">
              <w:rPr>
                <w:rFonts w:ascii="標楷體" w:hAnsi="標楷體" w:hint="eastAsia"/>
                <w:sz w:val="26"/>
              </w:rPr>
              <w:t>臺</w:t>
            </w:r>
            <w:proofErr w:type="gramEnd"/>
            <w:r w:rsidRPr="00612D9F">
              <w:rPr>
                <w:rFonts w:ascii="標楷體" w:hAnsi="標楷體" w:hint="eastAsia"/>
                <w:sz w:val="26"/>
              </w:rPr>
              <w:t>東專科學校</w:t>
            </w:r>
          </w:p>
        </w:tc>
      </w:tr>
      <w:tr w:rsidR="00191715" w:rsidRPr="00612D9F" w:rsidTr="00FA3EAF">
        <w:trPr>
          <w:cantSplit/>
          <w:trHeight w:val="202"/>
        </w:trPr>
        <w:tc>
          <w:tcPr>
            <w:tcW w:w="4820" w:type="dxa"/>
            <w:gridSpan w:val="2"/>
            <w:tcBorders>
              <w:top w:val="single" w:sz="4" w:space="0" w:color="auto"/>
              <w:bottom w:val="nil"/>
              <w:right w:val="single" w:sz="4" w:space="0" w:color="auto"/>
            </w:tcBorders>
          </w:tcPr>
          <w:p w:rsidR="00191715" w:rsidRPr="00612D9F" w:rsidRDefault="00191715" w:rsidP="00FA3EAF">
            <w:pPr>
              <w:tabs>
                <w:tab w:val="left" w:pos="5670"/>
              </w:tabs>
              <w:adjustRightInd w:val="0"/>
              <w:snapToGrid w:val="0"/>
              <w:rPr>
                <w:rFonts w:ascii="標楷體" w:hAnsi="標楷體"/>
                <w:sz w:val="26"/>
                <w:szCs w:val="26"/>
              </w:rPr>
            </w:pPr>
            <w:r w:rsidRPr="00612D9F">
              <w:rPr>
                <w:rFonts w:ascii="標楷體" w:hAnsi="標楷體" w:hint="eastAsia"/>
                <w:sz w:val="26"/>
                <w:szCs w:val="26"/>
              </w:rPr>
              <w:t>現場安全衛生管理人員：（簽名）</w:t>
            </w:r>
          </w:p>
          <w:p w:rsidR="00191715" w:rsidRPr="00612D9F" w:rsidRDefault="00191715" w:rsidP="00FA3EAF">
            <w:pPr>
              <w:tabs>
                <w:tab w:val="left" w:pos="5670"/>
              </w:tabs>
              <w:adjustRightInd w:val="0"/>
              <w:snapToGrid w:val="0"/>
              <w:rPr>
                <w:rFonts w:ascii="標楷體" w:hAnsi="標楷體"/>
                <w:sz w:val="26"/>
                <w:szCs w:val="26"/>
              </w:rPr>
            </w:pPr>
          </w:p>
          <w:p w:rsidR="00191715" w:rsidRPr="00612D9F" w:rsidRDefault="00191715" w:rsidP="00FA3EAF">
            <w:pPr>
              <w:tabs>
                <w:tab w:val="left" w:pos="5670"/>
              </w:tabs>
              <w:adjustRightInd w:val="0"/>
              <w:snapToGrid w:val="0"/>
              <w:rPr>
                <w:rFonts w:ascii="標楷體" w:hAnsi="標楷體"/>
                <w:sz w:val="26"/>
                <w:szCs w:val="26"/>
              </w:rPr>
            </w:pPr>
          </w:p>
          <w:p w:rsidR="00191715" w:rsidRPr="00612D9F" w:rsidRDefault="00191715" w:rsidP="00FA3EAF">
            <w:pPr>
              <w:tabs>
                <w:tab w:val="left" w:pos="5670"/>
              </w:tabs>
              <w:adjustRightInd w:val="0"/>
              <w:snapToGrid w:val="0"/>
              <w:rPr>
                <w:rFonts w:ascii="標楷體" w:hAnsi="標楷體"/>
                <w:sz w:val="26"/>
                <w:szCs w:val="26"/>
              </w:rPr>
            </w:pPr>
            <w:r w:rsidRPr="00612D9F">
              <w:rPr>
                <w:rFonts w:ascii="標楷體" w:hAnsi="標楷體" w:hint="eastAsia"/>
                <w:sz w:val="26"/>
                <w:szCs w:val="26"/>
              </w:rPr>
              <w:t>現場作業主管：（簽名）</w:t>
            </w:r>
          </w:p>
          <w:p w:rsidR="00191715" w:rsidRPr="00612D9F" w:rsidRDefault="00191715" w:rsidP="00FA3EAF">
            <w:pPr>
              <w:tabs>
                <w:tab w:val="left" w:pos="5670"/>
              </w:tabs>
              <w:adjustRightInd w:val="0"/>
              <w:snapToGrid w:val="0"/>
              <w:rPr>
                <w:rFonts w:ascii="標楷體" w:hAnsi="標楷體"/>
                <w:sz w:val="26"/>
                <w:szCs w:val="26"/>
              </w:rPr>
            </w:pPr>
          </w:p>
          <w:p w:rsidR="00191715" w:rsidRPr="00612D9F" w:rsidRDefault="00191715" w:rsidP="00FA3EAF">
            <w:pPr>
              <w:tabs>
                <w:tab w:val="left" w:pos="5670"/>
              </w:tabs>
              <w:adjustRightInd w:val="0"/>
              <w:snapToGrid w:val="0"/>
              <w:rPr>
                <w:rFonts w:ascii="標楷體" w:hAnsi="標楷體"/>
                <w:sz w:val="26"/>
                <w:szCs w:val="26"/>
              </w:rPr>
            </w:pPr>
          </w:p>
          <w:p w:rsidR="00191715" w:rsidRPr="00612D9F" w:rsidRDefault="00191715" w:rsidP="00FA3EAF">
            <w:pPr>
              <w:tabs>
                <w:tab w:val="left" w:pos="5670"/>
              </w:tabs>
              <w:adjustRightInd w:val="0"/>
              <w:snapToGrid w:val="0"/>
              <w:rPr>
                <w:rFonts w:ascii="標楷體" w:hAnsi="標楷體"/>
                <w:sz w:val="26"/>
                <w:szCs w:val="26"/>
              </w:rPr>
            </w:pPr>
            <w:r w:rsidRPr="00612D9F">
              <w:rPr>
                <w:rFonts w:ascii="標楷體" w:hAnsi="標楷體" w:hint="eastAsia"/>
                <w:sz w:val="26"/>
                <w:szCs w:val="26"/>
              </w:rPr>
              <w:t>負責人：（簽名）</w:t>
            </w:r>
          </w:p>
          <w:p w:rsidR="00191715" w:rsidRPr="00612D9F" w:rsidRDefault="00191715" w:rsidP="00FA3EAF">
            <w:pPr>
              <w:tabs>
                <w:tab w:val="left" w:pos="5670"/>
              </w:tabs>
              <w:adjustRightInd w:val="0"/>
              <w:snapToGrid w:val="0"/>
              <w:rPr>
                <w:rFonts w:ascii="標楷體" w:hAnsi="標楷體"/>
                <w:sz w:val="26"/>
                <w:szCs w:val="26"/>
              </w:rPr>
            </w:pPr>
          </w:p>
          <w:p w:rsidR="00191715" w:rsidRPr="00612D9F" w:rsidRDefault="00191715" w:rsidP="00FA3EAF">
            <w:pPr>
              <w:tabs>
                <w:tab w:val="left" w:pos="5670"/>
              </w:tabs>
              <w:adjustRightInd w:val="0"/>
              <w:snapToGrid w:val="0"/>
              <w:rPr>
                <w:rFonts w:ascii="標楷體" w:hAnsi="標楷體"/>
                <w:sz w:val="26"/>
                <w:szCs w:val="26"/>
              </w:rPr>
            </w:pPr>
          </w:p>
          <w:p w:rsidR="00191715" w:rsidRPr="00612D9F" w:rsidRDefault="00191715" w:rsidP="00FA3EAF">
            <w:pPr>
              <w:tabs>
                <w:tab w:val="left" w:pos="5670"/>
              </w:tabs>
              <w:adjustRightInd w:val="0"/>
              <w:snapToGrid w:val="0"/>
              <w:rPr>
                <w:rFonts w:ascii="標楷體" w:hAnsi="標楷體"/>
                <w:sz w:val="26"/>
                <w:szCs w:val="26"/>
              </w:rPr>
            </w:pPr>
          </w:p>
          <w:p w:rsidR="00191715" w:rsidRPr="00612D9F" w:rsidRDefault="00191715" w:rsidP="00FA3EAF">
            <w:pPr>
              <w:tabs>
                <w:tab w:val="left" w:pos="5670"/>
              </w:tabs>
              <w:adjustRightInd w:val="0"/>
              <w:snapToGrid w:val="0"/>
              <w:rPr>
                <w:rFonts w:ascii="標楷體" w:hAnsi="標楷體"/>
                <w:sz w:val="26"/>
                <w:szCs w:val="26"/>
              </w:rPr>
            </w:pPr>
          </w:p>
          <w:p w:rsidR="00191715" w:rsidRPr="00612D9F" w:rsidRDefault="00191715" w:rsidP="00FA3EAF">
            <w:pPr>
              <w:tabs>
                <w:tab w:val="left" w:pos="5670"/>
              </w:tabs>
              <w:adjustRightInd w:val="0"/>
              <w:snapToGrid w:val="0"/>
              <w:rPr>
                <w:rFonts w:ascii="標楷體" w:hAnsi="標楷體"/>
                <w:sz w:val="26"/>
                <w:szCs w:val="26"/>
              </w:rPr>
            </w:pPr>
            <w:r w:rsidRPr="00612D9F">
              <w:rPr>
                <w:rFonts w:ascii="標楷體" w:hAnsi="標楷體"/>
                <w:noProof/>
              </w:rPr>
              <mc:AlternateContent>
                <mc:Choice Requires="wps">
                  <w:drawing>
                    <wp:anchor distT="0" distB="0" distL="114300" distR="114300" simplePos="0" relativeHeight="251659264" behindDoc="0" locked="0" layoutInCell="1" allowOverlap="1" wp14:anchorId="7F65CDE9" wp14:editId="7F996378">
                      <wp:simplePos x="0" y="0"/>
                      <wp:positionH relativeFrom="column">
                        <wp:posOffset>467360</wp:posOffset>
                      </wp:positionH>
                      <wp:positionV relativeFrom="paragraph">
                        <wp:posOffset>43815</wp:posOffset>
                      </wp:positionV>
                      <wp:extent cx="899795" cy="899160"/>
                      <wp:effectExtent l="0" t="0" r="14605" b="15240"/>
                      <wp:wrapNone/>
                      <wp:docPr id="22"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9795" cy="899160"/>
                              </a:xfrm>
                              <a:prstGeom prst="rect">
                                <a:avLst/>
                              </a:prstGeom>
                              <a:noFill/>
                              <a:ln w="12700" cap="flat" cmpd="sng" algn="ctr">
                                <a:solidFill>
                                  <a:sysClr val="windowText" lastClr="000000"/>
                                </a:solidFill>
                                <a:prstDash val="sys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415A9" id="矩形 14" o:spid="_x0000_s1026" style="position:absolute;margin-left:36.8pt;margin-top:3.45pt;width:70.85pt;height:7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" filled="f" strokecolor="windowText" strokeweight="1pt">
                      <v:stroke dashstyle="1 1"/>
                      <v:path arrowok="t"/>
                    </v:rect>
                  </w:pict>
                </mc:Fallback>
              </mc:AlternateContent>
            </w:r>
          </w:p>
          <w:p w:rsidR="00191715" w:rsidRPr="00612D9F" w:rsidRDefault="00191715" w:rsidP="00FA3EAF">
            <w:pPr>
              <w:tabs>
                <w:tab w:val="left" w:pos="5670"/>
              </w:tabs>
              <w:adjustRightInd w:val="0"/>
              <w:snapToGrid w:val="0"/>
              <w:rPr>
                <w:rFonts w:ascii="標楷體" w:hAnsi="標楷體"/>
                <w:sz w:val="26"/>
                <w:szCs w:val="26"/>
              </w:rPr>
            </w:pPr>
          </w:p>
        </w:tc>
        <w:tc>
          <w:tcPr>
            <w:tcW w:w="4819" w:type="dxa"/>
            <w:gridSpan w:val="2"/>
            <w:tcBorders>
              <w:top w:val="single" w:sz="4" w:space="0" w:color="auto"/>
              <w:left w:val="single" w:sz="4" w:space="0" w:color="auto"/>
              <w:bottom w:val="nil"/>
            </w:tcBorders>
          </w:tcPr>
          <w:p w:rsidR="00191715" w:rsidRPr="00612D9F" w:rsidRDefault="00191715" w:rsidP="00FA3EAF">
            <w:pPr>
              <w:tabs>
                <w:tab w:val="left" w:pos="5670"/>
              </w:tabs>
              <w:adjustRightInd w:val="0"/>
              <w:snapToGrid w:val="0"/>
              <w:rPr>
                <w:rFonts w:ascii="標楷體" w:hAnsi="標楷體"/>
                <w:sz w:val="26"/>
              </w:rPr>
            </w:pPr>
            <w:r w:rsidRPr="00612D9F">
              <w:rPr>
                <w:rFonts w:ascii="標楷體" w:hAnsi="標楷體" w:hint="eastAsia"/>
                <w:sz w:val="26"/>
              </w:rPr>
              <w:t>業務承辦人：（簽名）</w:t>
            </w:r>
          </w:p>
          <w:p w:rsidR="00191715" w:rsidRPr="00612D9F" w:rsidRDefault="00191715" w:rsidP="00FA3EAF">
            <w:pPr>
              <w:tabs>
                <w:tab w:val="left" w:pos="5670"/>
              </w:tabs>
              <w:adjustRightInd w:val="0"/>
              <w:snapToGrid w:val="0"/>
              <w:rPr>
                <w:rFonts w:ascii="標楷體" w:hAnsi="標楷體"/>
                <w:sz w:val="26"/>
              </w:rPr>
            </w:pPr>
          </w:p>
          <w:p w:rsidR="00191715" w:rsidRPr="00612D9F" w:rsidRDefault="00191715" w:rsidP="00FA3EAF">
            <w:pPr>
              <w:tabs>
                <w:tab w:val="left" w:pos="5670"/>
              </w:tabs>
              <w:adjustRightInd w:val="0"/>
              <w:snapToGrid w:val="0"/>
              <w:rPr>
                <w:rFonts w:ascii="標楷體" w:hAnsi="標楷體"/>
                <w:sz w:val="26"/>
              </w:rPr>
            </w:pPr>
          </w:p>
          <w:p w:rsidR="00191715" w:rsidRPr="00612D9F" w:rsidRDefault="00191715" w:rsidP="00FA3EAF">
            <w:pPr>
              <w:tabs>
                <w:tab w:val="left" w:pos="5670"/>
              </w:tabs>
              <w:adjustRightInd w:val="0"/>
              <w:snapToGrid w:val="0"/>
              <w:rPr>
                <w:rFonts w:ascii="標楷體" w:hAnsi="標楷體"/>
                <w:sz w:val="26"/>
              </w:rPr>
            </w:pPr>
            <w:r w:rsidRPr="00612D9F">
              <w:rPr>
                <w:rFonts w:ascii="標楷體" w:hAnsi="標楷體" w:hint="eastAsia"/>
                <w:sz w:val="26"/>
              </w:rPr>
              <w:t>業務主管：（簽名）</w:t>
            </w:r>
          </w:p>
          <w:p w:rsidR="00191715" w:rsidRPr="00612D9F" w:rsidRDefault="00191715" w:rsidP="00FA3EAF">
            <w:pPr>
              <w:tabs>
                <w:tab w:val="left" w:pos="5670"/>
              </w:tabs>
              <w:adjustRightInd w:val="0"/>
              <w:snapToGrid w:val="0"/>
              <w:rPr>
                <w:rFonts w:ascii="標楷體" w:hAnsi="標楷體"/>
                <w:sz w:val="26"/>
              </w:rPr>
            </w:pPr>
          </w:p>
          <w:p w:rsidR="00191715" w:rsidRPr="00612D9F" w:rsidRDefault="00191715" w:rsidP="00FA3EAF">
            <w:pPr>
              <w:tabs>
                <w:tab w:val="left" w:pos="5670"/>
              </w:tabs>
              <w:adjustRightInd w:val="0"/>
              <w:snapToGrid w:val="0"/>
              <w:rPr>
                <w:rFonts w:ascii="標楷體" w:hAnsi="標楷體"/>
                <w:sz w:val="26"/>
              </w:rPr>
            </w:pPr>
          </w:p>
          <w:p w:rsidR="00191715" w:rsidRPr="00612D9F" w:rsidRDefault="00191715" w:rsidP="00FA3EAF">
            <w:pPr>
              <w:tabs>
                <w:tab w:val="left" w:pos="5670"/>
              </w:tabs>
              <w:adjustRightInd w:val="0"/>
              <w:snapToGrid w:val="0"/>
              <w:rPr>
                <w:rFonts w:ascii="標楷體" w:hAnsi="標楷體"/>
                <w:sz w:val="26"/>
              </w:rPr>
            </w:pPr>
            <w:r w:rsidRPr="00612D9F">
              <w:rPr>
                <w:rFonts w:ascii="標楷體" w:hAnsi="標楷體" w:hint="eastAsia"/>
                <w:sz w:val="26"/>
              </w:rPr>
              <w:t>告知單位：</w:t>
            </w:r>
          </w:p>
        </w:tc>
      </w:tr>
      <w:tr w:rsidR="00191715" w:rsidRPr="00612D9F" w:rsidTr="00FA3EAF">
        <w:trPr>
          <w:cantSplit/>
          <w:trHeight w:val="202"/>
        </w:trPr>
        <w:tc>
          <w:tcPr>
            <w:tcW w:w="4820" w:type="dxa"/>
            <w:gridSpan w:val="2"/>
            <w:tcBorders>
              <w:top w:val="nil"/>
              <w:bottom w:val="nil"/>
              <w:right w:val="single" w:sz="4" w:space="0" w:color="auto"/>
            </w:tcBorders>
          </w:tcPr>
          <w:p w:rsidR="00191715" w:rsidRPr="00612D9F" w:rsidRDefault="00191715" w:rsidP="00FA3EAF">
            <w:pPr>
              <w:adjustRightInd w:val="0"/>
              <w:snapToGrid w:val="0"/>
              <w:ind w:firstLineChars="500" w:firstLine="1400"/>
              <w:rPr>
                <w:rFonts w:hAnsi="標楷體"/>
                <w:sz w:val="26"/>
                <w:szCs w:val="26"/>
              </w:rPr>
            </w:pPr>
            <w:r w:rsidRPr="00612D9F">
              <w:rPr>
                <w:noProof/>
              </w:rPr>
              <mc:AlternateContent>
                <mc:Choice Requires="wps">
                  <w:drawing>
                    <wp:anchor distT="0" distB="0" distL="114300" distR="114300" simplePos="0" relativeHeight="251660288" behindDoc="0" locked="0" layoutInCell="1" allowOverlap="1" wp14:anchorId="3A89EE4D" wp14:editId="5887D59D">
                      <wp:simplePos x="0" y="0"/>
                      <wp:positionH relativeFrom="column">
                        <wp:posOffset>2032635</wp:posOffset>
                      </wp:positionH>
                      <wp:positionV relativeFrom="paragraph">
                        <wp:posOffset>2540</wp:posOffset>
                      </wp:positionV>
                      <wp:extent cx="539750" cy="539750"/>
                      <wp:effectExtent l="0" t="0" r="12700" b="12700"/>
                      <wp:wrapNone/>
                      <wp:docPr id="21"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750" cy="539750"/>
                              </a:xfrm>
                              <a:prstGeom prst="rect">
                                <a:avLst/>
                              </a:prstGeom>
                              <a:noFill/>
                              <a:ln w="12700" cap="flat" cmpd="sng" algn="ctr">
                                <a:solidFill>
                                  <a:sysClr val="windowText" lastClr="000000"/>
                                </a:solidFill>
                                <a:prstDash val="sysDot"/>
                                <a:miter lim="800000"/>
                              </a:ln>
                              <a:effectLst/>
                            </wps:spPr>
                            <wps:txbx>
                              <w:txbxContent>
                                <w:p w:rsidR="00191715" w:rsidRDefault="00191715" w:rsidP="00191715">
                                  <w:pPr>
                                    <w:jc w:val="center"/>
                                  </w:pPr>
                                  <w:r w:rsidRPr="002F5C5B">
                                    <w:rPr>
                                      <w:rFonts w:hint="eastAsia"/>
                                    </w:rPr>
                                    <w:t>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A89EE4D" id="矩形 15" o:spid="_x0000_s1026" style="position:absolute;left:0;text-align:left;margin-left:160.05pt;margin-top:.2pt;width:42.5pt;height: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" filled="f" strokecolor="windowText" strokeweight="1pt">
                      <v:stroke dashstyle="1 1"/>
                      <v:path arrowok="t"/>
                      <v:textbox>
                        <w:txbxContent>
                          <w:p w:rsidR="00191715" w:rsidRDefault="00191715" w:rsidP="00191715">
                            <w:pPr>
                              <w:jc w:val="center"/>
                            </w:pPr>
                            <w:r w:rsidRPr="002F5C5B">
                              <w:rPr>
                                <w:rFonts w:hint="eastAsia"/>
                              </w:rPr>
                              <w:t>印</w:t>
                            </w:r>
                          </w:p>
                        </w:txbxContent>
                      </v:textbox>
                    </v:rect>
                  </w:pict>
                </mc:Fallback>
              </mc:AlternateContent>
            </w:r>
            <w:r w:rsidRPr="00612D9F">
              <w:rPr>
                <w:rFonts w:hAnsi="標楷體" w:hint="eastAsia"/>
                <w:sz w:val="26"/>
                <w:szCs w:val="26"/>
              </w:rPr>
              <w:t>印</w:t>
            </w:r>
          </w:p>
        </w:tc>
        <w:tc>
          <w:tcPr>
            <w:tcW w:w="4819" w:type="dxa"/>
            <w:gridSpan w:val="2"/>
            <w:tcBorders>
              <w:top w:val="nil"/>
              <w:left w:val="single" w:sz="4" w:space="0" w:color="auto"/>
              <w:bottom w:val="nil"/>
            </w:tcBorders>
          </w:tcPr>
          <w:p w:rsidR="00191715" w:rsidRPr="00612D9F" w:rsidRDefault="00191715" w:rsidP="00FA3EAF">
            <w:pPr>
              <w:adjustRightInd w:val="0"/>
              <w:snapToGrid w:val="0"/>
              <w:rPr>
                <w:sz w:val="26"/>
              </w:rPr>
            </w:pPr>
          </w:p>
        </w:tc>
      </w:tr>
      <w:tr w:rsidR="00191715" w:rsidRPr="00612D9F" w:rsidTr="00FA3EAF">
        <w:trPr>
          <w:cantSplit/>
          <w:trHeight w:val="202"/>
        </w:trPr>
        <w:tc>
          <w:tcPr>
            <w:tcW w:w="4820" w:type="dxa"/>
            <w:gridSpan w:val="2"/>
            <w:tcBorders>
              <w:top w:val="nil"/>
              <w:bottom w:val="nil"/>
              <w:right w:val="single" w:sz="4" w:space="0" w:color="auto"/>
            </w:tcBorders>
          </w:tcPr>
          <w:p w:rsidR="00191715" w:rsidRPr="00612D9F" w:rsidRDefault="00191715" w:rsidP="00FA3EAF">
            <w:pPr>
              <w:tabs>
                <w:tab w:val="left" w:pos="5670"/>
              </w:tabs>
              <w:adjustRightInd w:val="0"/>
              <w:snapToGrid w:val="0"/>
              <w:rPr>
                <w:sz w:val="26"/>
                <w:szCs w:val="26"/>
              </w:rPr>
            </w:pPr>
          </w:p>
        </w:tc>
        <w:tc>
          <w:tcPr>
            <w:tcW w:w="4819" w:type="dxa"/>
            <w:gridSpan w:val="2"/>
            <w:tcBorders>
              <w:top w:val="nil"/>
              <w:left w:val="single" w:sz="4" w:space="0" w:color="auto"/>
              <w:bottom w:val="nil"/>
            </w:tcBorders>
          </w:tcPr>
          <w:p w:rsidR="00191715" w:rsidRPr="00612D9F" w:rsidRDefault="00191715" w:rsidP="00FA3EAF">
            <w:pPr>
              <w:adjustRightInd w:val="0"/>
              <w:snapToGrid w:val="0"/>
              <w:rPr>
                <w:sz w:val="26"/>
              </w:rPr>
            </w:pPr>
          </w:p>
          <w:p w:rsidR="00191715" w:rsidRPr="00612D9F" w:rsidRDefault="00191715" w:rsidP="00FA3EAF">
            <w:pPr>
              <w:adjustRightInd w:val="0"/>
              <w:snapToGrid w:val="0"/>
              <w:rPr>
                <w:sz w:val="26"/>
              </w:rPr>
            </w:pPr>
          </w:p>
        </w:tc>
      </w:tr>
      <w:tr w:rsidR="00191715" w:rsidRPr="00612D9F" w:rsidTr="00FA3EAF">
        <w:trPr>
          <w:cantSplit/>
          <w:trHeight w:val="718"/>
        </w:trPr>
        <w:tc>
          <w:tcPr>
            <w:tcW w:w="4820" w:type="dxa"/>
            <w:gridSpan w:val="2"/>
            <w:tcBorders>
              <w:top w:val="nil"/>
              <w:bottom w:val="single" w:sz="12" w:space="0" w:color="auto"/>
              <w:right w:val="single" w:sz="4" w:space="0" w:color="auto"/>
            </w:tcBorders>
          </w:tcPr>
          <w:p w:rsidR="00191715" w:rsidRPr="00612D9F" w:rsidRDefault="00191715" w:rsidP="00FA3EAF">
            <w:pPr>
              <w:adjustRightInd w:val="0"/>
              <w:snapToGrid w:val="0"/>
              <w:rPr>
                <w:sz w:val="26"/>
                <w:szCs w:val="26"/>
              </w:rPr>
            </w:pPr>
          </w:p>
        </w:tc>
        <w:tc>
          <w:tcPr>
            <w:tcW w:w="4819" w:type="dxa"/>
            <w:gridSpan w:val="2"/>
            <w:tcBorders>
              <w:top w:val="nil"/>
              <w:left w:val="single" w:sz="4" w:space="0" w:color="auto"/>
              <w:bottom w:val="single" w:sz="12" w:space="0" w:color="auto"/>
            </w:tcBorders>
          </w:tcPr>
          <w:p w:rsidR="00191715" w:rsidRPr="00612D9F" w:rsidRDefault="00191715" w:rsidP="00FA3EAF">
            <w:pPr>
              <w:adjustRightInd w:val="0"/>
              <w:snapToGrid w:val="0"/>
              <w:rPr>
                <w:sz w:val="26"/>
              </w:rPr>
            </w:pPr>
          </w:p>
          <w:p w:rsidR="00191715" w:rsidRPr="00612D9F" w:rsidRDefault="00191715" w:rsidP="00FA3EAF">
            <w:pPr>
              <w:adjustRightInd w:val="0"/>
              <w:snapToGrid w:val="0"/>
              <w:rPr>
                <w:sz w:val="26"/>
              </w:rPr>
            </w:pPr>
          </w:p>
        </w:tc>
      </w:tr>
    </w:tbl>
    <w:p w:rsidR="00DA6AF5" w:rsidRDefault="00DA6AF5"/>
    <w:p w:rsidR="00B30A5D" w:rsidRPr="00612D9F" w:rsidRDefault="00B30A5D" w:rsidP="00B30A5D">
      <w:pPr>
        <w:rPr>
          <w:rFonts w:ascii="標楷體" w:hAnsi="標楷體"/>
          <w:sz w:val="26"/>
          <w:szCs w:val="26"/>
          <w:shd w:val="pct15" w:color="auto" w:fill="FFFFFF"/>
          <w:lang w:eastAsia="zh-HK"/>
        </w:rPr>
      </w:pPr>
      <w:r w:rsidRPr="00612D9F">
        <w:rPr>
          <w:rFonts w:ascii="標楷體" w:hAnsi="標楷體" w:hint="eastAsia"/>
          <w:sz w:val="26"/>
          <w:szCs w:val="26"/>
          <w:shd w:val="pct15" w:color="auto" w:fill="FFFFFF"/>
        </w:rPr>
        <w:t>監造單位：（無則免）</w:t>
      </w:r>
    </w:p>
    <w:p w:rsidR="00B30A5D" w:rsidRDefault="00B30A5D">
      <w:pPr>
        <w:rPr>
          <w:rFonts w:hint="eastAsia"/>
        </w:rPr>
      </w:pPr>
      <w:bookmarkStart w:id="0" w:name="_GoBack"/>
      <w:bookmarkEnd w:id="0"/>
    </w:p>
    <w:sectPr w:rsidR="00B30A5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標楷體s...">
    <w:altName w:val="新細明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97B2C"/>
    <w:multiLevelType w:val="hybridMultilevel"/>
    <w:tmpl w:val="FDC8AD24"/>
    <w:lvl w:ilvl="0" w:tplc="BC56A1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715"/>
    <w:rsid w:val="00191715"/>
    <w:rsid w:val="00B30A5D"/>
    <w:rsid w:val="00DA6A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C1424"/>
  <w15:chartTrackingRefBased/>
  <w15:docId w15:val="{CC34424B-01F1-462E-BF25-1CA10211F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1715"/>
    <w:pPr>
      <w:widowControl w:val="0"/>
    </w:pPr>
    <w:rPr>
      <w:rFonts w:ascii="Times New Roman" w:eastAsia="標楷體"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91715"/>
    <w:pPr>
      <w:ind w:leftChars="200" w:left="480"/>
    </w:pPr>
  </w:style>
  <w:style w:type="character" w:customStyle="1" w:styleId="a4">
    <w:name w:val="清單段落 字元"/>
    <w:link w:val="a3"/>
    <w:uiPriority w:val="34"/>
    <w:rsid w:val="00191715"/>
    <w:rPr>
      <w:rFonts w:ascii="Times New Roman" w:eastAsia="標楷體"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1508</Words>
  <Characters>8602</Characters>
  <Application>Microsoft Office Word</Application>
  <DocSecurity>0</DocSecurity>
  <Lines>71</Lines>
  <Paragraphs>20</Paragraphs>
  <ScaleCrop>false</ScaleCrop>
  <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2</cp:revision>
  <dcterms:created xsi:type="dcterms:W3CDTF">2024-02-05T08:20:00Z</dcterms:created>
  <dcterms:modified xsi:type="dcterms:W3CDTF">2024-02-05T08:24:00Z</dcterms:modified>
</cp:coreProperties>
</file>